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1FC" w:rsidRPr="006101FC" w:rsidRDefault="006101FC" w:rsidP="006101FC">
      <w:pPr>
        <w:spacing w:after="75" w:line="240" w:lineRule="auto"/>
        <w:outlineLvl w:val="1"/>
        <w:rPr>
          <w:rFonts w:ascii="Arial" w:eastAsia="Times New Roman" w:hAnsi="Arial" w:cs="Arial"/>
          <w:b/>
          <w:bCs/>
          <w:color w:val="B8A97A"/>
          <w:sz w:val="30"/>
          <w:szCs w:val="30"/>
          <w:lang w:val="ru-RU"/>
        </w:rPr>
      </w:pPr>
      <w:r w:rsidRPr="006101FC">
        <w:rPr>
          <w:rFonts w:ascii="Arial" w:eastAsia="Times New Roman" w:hAnsi="Arial" w:cs="Arial"/>
          <w:b/>
          <w:bCs/>
          <w:color w:val="B8A97A"/>
          <w:sz w:val="30"/>
          <w:szCs w:val="30"/>
        </w:rPr>
        <w:fldChar w:fldCharType="begin"/>
      </w:r>
      <w:r w:rsidRPr="006101FC">
        <w:rPr>
          <w:rFonts w:ascii="Arial" w:eastAsia="Times New Roman" w:hAnsi="Arial" w:cs="Arial"/>
          <w:b/>
          <w:bCs/>
          <w:color w:val="B8A97A"/>
          <w:sz w:val="30"/>
          <w:szCs w:val="30"/>
          <w:lang w:val="ru-RU"/>
        </w:rPr>
        <w:instrText xml:space="preserve"> </w:instrText>
      </w:r>
      <w:r w:rsidRPr="006101FC">
        <w:rPr>
          <w:rFonts w:ascii="Arial" w:eastAsia="Times New Roman" w:hAnsi="Arial" w:cs="Arial"/>
          <w:b/>
          <w:bCs/>
          <w:color w:val="B8A97A"/>
          <w:sz w:val="30"/>
          <w:szCs w:val="30"/>
        </w:rPr>
        <w:instrText>HYPERLINK</w:instrText>
      </w:r>
      <w:r w:rsidRPr="006101FC">
        <w:rPr>
          <w:rFonts w:ascii="Arial" w:eastAsia="Times New Roman" w:hAnsi="Arial" w:cs="Arial"/>
          <w:b/>
          <w:bCs/>
          <w:color w:val="B8A97A"/>
          <w:sz w:val="30"/>
          <w:szCs w:val="30"/>
          <w:lang w:val="ru-RU"/>
        </w:rPr>
        <w:instrText xml:space="preserve"> "</w:instrText>
      </w:r>
      <w:r w:rsidRPr="006101FC">
        <w:rPr>
          <w:rFonts w:ascii="Arial" w:eastAsia="Times New Roman" w:hAnsi="Arial" w:cs="Arial"/>
          <w:b/>
          <w:bCs/>
          <w:color w:val="B8A97A"/>
          <w:sz w:val="30"/>
          <w:szCs w:val="30"/>
        </w:rPr>
        <w:instrText>http</w:instrText>
      </w:r>
      <w:r w:rsidRPr="006101FC">
        <w:rPr>
          <w:rFonts w:ascii="Arial" w:eastAsia="Times New Roman" w:hAnsi="Arial" w:cs="Arial"/>
          <w:b/>
          <w:bCs/>
          <w:color w:val="B8A97A"/>
          <w:sz w:val="30"/>
          <w:szCs w:val="30"/>
          <w:lang w:val="ru-RU"/>
        </w:rPr>
        <w:instrText>://</w:instrText>
      </w:r>
      <w:r w:rsidRPr="006101FC">
        <w:rPr>
          <w:rFonts w:ascii="Arial" w:eastAsia="Times New Roman" w:hAnsi="Arial" w:cs="Arial"/>
          <w:b/>
          <w:bCs/>
          <w:color w:val="B8A97A"/>
          <w:sz w:val="30"/>
          <w:szCs w:val="30"/>
        </w:rPr>
        <w:instrText>mozyrroo</w:instrText>
      </w:r>
      <w:r w:rsidRPr="006101FC">
        <w:rPr>
          <w:rFonts w:ascii="Arial" w:eastAsia="Times New Roman" w:hAnsi="Arial" w:cs="Arial"/>
          <w:b/>
          <w:bCs/>
          <w:color w:val="B8A97A"/>
          <w:sz w:val="30"/>
          <w:szCs w:val="30"/>
          <w:lang w:val="ru-RU"/>
        </w:rPr>
        <w:instrText>.</w:instrText>
      </w:r>
      <w:r w:rsidRPr="006101FC">
        <w:rPr>
          <w:rFonts w:ascii="Arial" w:eastAsia="Times New Roman" w:hAnsi="Arial" w:cs="Arial"/>
          <w:b/>
          <w:bCs/>
          <w:color w:val="B8A97A"/>
          <w:sz w:val="30"/>
          <w:szCs w:val="30"/>
        </w:rPr>
        <w:instrText>by</w:instrText>
      </w:r>
      <w:r w:rsidRPr="006101FC">
        <w:rPr>
          <w:rFonts w:ascii="Arial" w:eastAsia="Times New Roman" w:hAnsi="Arial" w:cs="Arial"/>
          <w:b/>
          <w:bCs/>
          <w:color w:val="B8A97A"/>
          <w:sz w:val="30"/>
          <w:szCs w:val="30"/>
          <w:lang w:val="ru-RU"/>
        </w:rPr>
        <w:instrText>/</w:instrText>
      </w:r>
      <w:r w:rsidRPr="006101FC">
        <w:rPr>
          <w:rFonts w:ascii="Arial" w:eastAsia="Times New Roman" w:hAnsi="Arial" w:cs="Arial"/>
          <w:b/>
          <w:bCs/>
          <w:color w:val="B8A97A"/>
          <w:sz w:val="30"/>
          <w:szCs w:val="30"/>
        </w:rPr>
        <w:instrText>rumk</w:instrText>
      </w:r>
      <w:r w:rsidRPr="006101FC">
        <w:rPr>
          <w:rFonts w:ascii="Arial" w:eastAsia="Times New Roman" w:hAnsi="Arial" w:cs="Arial"/>
          <w:b/>
          <w:bCs/>
          <w:color w:val="B8A97A"/>
          <w:sz w:val="30"/>
          <w:szCs w:val="30"/>
          <w:lang w:val="ru-RU"/>
        </w:rPr>
        <w:instrText>/</w:instrText>
      </w:r>
      <w:r w:rsidRPr="006101FC">
        <w:rPr>
          <w:rFonts w:ascii="Arial" w:eastAsia="Times New Roman" w:hAnsi="Arial" w:cs="Arial"/>
          <w:b/>
          <w:bCs/>
          <w:color w:val="B8A97A"/>
          <w:sz w:val="30"/>
          <w:szCs w:val="30"/>
        </w:rPr>
        <w:instrText>attestatsiya</w:instrText>
      </w:r>
      <w:r w:rsidRPr="006101FC">
        <w:rPr>
          <w:rFonts w:ascii="Arial" w:eastAsia="Times New Roman" w:hAnsi="Arial" w:cs="Arial"/>
          <w:b/>
          <w:bCs/>
          <w:color w:val="B8A97A"/>
          <w:sz w:val="30"/>
          <w:szCs w:val="30"/>
          <w:lang w:val="ru-RU"/>
        </w:rPr>
        <w:instrText>-</w:instrText>
      </w:r>
      <w:r w:rsidRPr="006101FC">
        <w:rPr>
          <w:rFonts w:ascii="Arial" w:eastAsia="Times New Roman" w:hAnsi="Arial" w:cs="Arial"/>
          <w:b/>
          <w:bCs/>
          <w:color w:val="B8A97A"/>
          <w:sz w:val="30"/>
          <w:szCs w:val="30"/>
        </w:rPr>
        <w:instrText>pedagogicheskikh</w:instrText>
      </w:r>
      <w:r w:rsidRPr="006101FC">
        <w:rPr>
          <w:rFonts w:ascii="Arial" w:eastAsia="Times New Roman" w:hAnsi="Arial" w:cs="Arial"/>
          <w:b/>
          <w:bCs/>
          <w:color w:val="B8A97A"/>
          <w:sz w:val="30"/>
          <w:szCs w:val="30"/>
          <w:lang w:val="ru-RU"/>
        </w:rPr>
        <w:instrText>-</w:instrText>
      </w:r>
      <w:r w:rsidRPr="006101FC">
        <w:rPr>
          <w:rFonts w:ascii="Arial" w:eastAsia="Times New Roman" w:hAnsi="Arial" w:cs="Arial"/>
          <w:b/>
          <w:bCs/>
          <w:color w:val="B8A97A"/>
          <w:sz w:val="30"/>
          <w:szCs w:val="30"/>
        </w:rPr>
        <w:instrText>rabotnikov</w:instrText>
      </w:r>
      <w:r w:rsidRPr="006101FC">
        <w:rPr>
          <w:rFonts w:ascii="Arial" w:eastAsia="Times New Roman" w:hAnsi="Arial" w:cs="Arial"/>
          <w:b/>
          <w:bCs/>
          <w:color w:val="B8A97A"/>
          <w:sz w:val="30"/>
          <w:szCs w:val="30"/>
          <w:lang w:val="ru-RU"/>
        </w:rPr>
        <w:instrText>/</w:instrText>
      </w:r>
      <w:r w:rsidRPr="006101FC">
        <w:rPr>
          <w:rFonts w:ascii="Arial" w:eastAsia="Times New Roman" w:hAnsi="Arial" w:cs="Arial"/>
          <w:b/>
          <w:bCs/>
          <w:color w:val="B8A97A"/>
          <w:sz w:val="30"/>
          <w:szCs w:val="30"/>
        </w:rPr>
        <w:instrText>konsultatsionnoe</w:instrText>
      </w:r>
      <w:r w:rsidRPr="006101FC">
        <w:rPr>
          <w:rFonts w:ascii="Arial" w:eastAsia="Times New Roman" w:hAnsi="Arial" w:cs="Arial"/>
          <w:b/>
          <w:bCs/>
          <w:color w:val="B8A97A"/>
          <w:sz w:val="30"/>
          <w:szCs w:val="30"/>
          <w:lang w:val="ru-RU"/>
        </w:rPr>
        <w:instrText>-</w:instrText>
      </w:r>
      <w:r w:rsidRPr="006101FC">
        <w:rPr>
          <w:rFonts w:ascii="Arial" w:eastAsia="Times New Roman" w:hAnsi="Arial" w:cs="Arial"/>
          <w:b/>
          <w:bCs/>
          <w:color w:val="B8A97A"/>
          <w:sz w:val="30"/>
          <w:szCs w:val="30"/>
        </w:rPr>
        <w:instrText>soprovozhdenie</w:instrText>
      </w:r>
      <w:r w:rsidRPr="006101FC">
        <w:rPr>
          <w:rFonts w:ascii="Arial" w:eastAsia="Times New Roman" w:hAnsi="Arial" w:cs="Arial"/>
          <w:b/>
          <w:bCs/>
          <w:color w:val="B8A97A"/>
          <w:sz w:val="30"/>
          <w:szCs w:val="30"/>
          <w:lang w:val="ru-RU"/>
        </w:rPr>
        <w:instrText>/2911-</w:instrText>
      </w:r>
      <w:r w:rsidRPr="006101FC">
        <w:rPr>
          <w:rFonts w:ascii="Arial" w:eastAsia="Times New Roman" w:hAnsi="Arial" w:cs="Arial"/>
          <w:b/>
          <w:bCs/>
          <w:color w:val="B8A97A"/>
          <w:sz w:val="30"/>
          <w:szCs w:val="30"/>
        </w:rPr>
        <w:instrText>ob</w:instrText>
      </w:r>
      <w:r w:rsidRPr="006101FC">
        <w:rPr>
          <w:rFonts w:ascii="Arial" w:eastAsia="Times New Roman" w:hAnsi="Arial" w:cs="Arial"/>
          <w:b/>
          <w:bCs/>
          <w:color w:val="B8A97A"/>
          <w:sz w:val="30"/>
          <w:szCs w:val="30"/>
          <w:lang w:val="ru-RU"/>
        </w:rPr>
        <w:instrText>-</w:instrText>
      </w:r>
      <w:r w:rsidRPr="006101FC">
        <w:rPr>
          <w:rFonts w:ascii="Arial" w:eastAsia="Times New Roman" w:hAnsi="Arial" w:cs="Arial"/>
          <w:b/>
          <w:bCs/>
          <w:color w:val="B8A97A"/>
          <w:sz w:val="30"/>
          <w:szCs w:val="30"/>
        </w:rPr>
        <w:instrText>osobennostax</w:instrText>
      </w:r>
      <w:r w:rsidRPr="006101FC">
        <w:rPr>
          <w:rFonts w:ascii="Arial" w:eastAsia="Times New Roman" w:hAnsi="Arial" w:cs="Arial"/>
          <w:b/>
          <w:bCs/>
          <w:color w:val="B8A97A"/>
          <w:sz w:val="30"/>
          <w:szCs w:val="30"/>
          <w:lang w:val="ru-RU"/>
        </w:rPr>
        <w:instrText>-</w:instrText>
      </w:r>
      <w:r w:rsidRPr="006101FC">
        <w:rPr>
          <w:rFonts w:ascii="Arial" w:eastAsia="Times New Roman" w:hAnsi="Arial" w:cs="Arial"/>
          <w:b/>
          <w:bCs/>
          <w:color w:val="B8A97A"/>
          <w:sz w:val="30"/>
          <w:szCs w:val="30"/>
        </w:rPr>
        <w:instrText>provedenia</w:instrText>
      </w:r>
      <w:r w:rsidRPr="006101FC">
        <w:rPr>
          <w:rFonts w:ascii="Arial" w:eastAsia="Times New Roman" w:hAnsi="Arial" w:cs="Arial"/>
          <w:b/>
          <w:bCs/>
          <w:color w:val="B8A97A"/>
          <w:sz w:val="30"/>
          <w:szCs w:val="30"/>
          <w:lang w:val="ru-RU"/>
        </w:rPr>
        <w:instrText>-</w:instrText>
      </w:r>
      <w:r w:rsidRPr="006101FC">
        <w:rPr>
          <w:rFonts w:ascii="Arial" w:eastAsia="Times New Roman" w:hAnsi="Arial" w:cs="Arial"/>
          <w:b/>
          <w:bCs/>
          <w:color w:val="B8A97A"/>
          <w:sz w:val="30"/>
          <w:szCs w:val="30"/>
        </w:rPr>
        <w:instrText>attestazii</w:instrText>
      </w:r>
      <w:r w:rsidRPr="006101FC">
        <w:rPr>
          <w:rFonts w:ascii="Arial" w:eastAsia="Times New Roman" w:hAnsi="Arial" w:cs="Arial"/>
          <w:b/>
          <w:bCs/>
          <w:color w:val="B8A97A"/>
          <w:sz w:val="30"/>
          <w:szCs w:val="30"/>
          <w:lang w:val="ru-RU"/>
        </w:rPr>
        <w:instrText>-</w:instrText>
      </w:r>
      <w:r w:rsidRPr="006101FC">
        <w:rPr>
          <w:rFonts w:ascii="Arial" w:eastAsia="Times New Roman" w:hAnsi="Arial" w:cs="Arial"/>
          <w:b/>
          <w:bCs/>
          <w:color w:val="B8A97A"/>
          <w:sz w:val="30"/>
          <w:szCs w:val="30"/>
        </w:rPr>
        <w:instrText>ped</w:instrText>
      </w:r>
      <w:r w:rsidRPr="006101FC">
        <w:rPr>
          <w:rFonts w:ascii="Arial" w:eastAsia="Times New Roman" w:hAnsi="Arial" w:cs="Arial"/>
          <w:b/>
          <w:bCs/>
          <w:color w:val="B8A97A"/>
          <w:sz w:val="30"/>
          <w:szCs w:val="30"/>
          <w:lang w:val="ru-RU"/>
        </w:rPr>
        <w:instrText>-</w:instrText>
      </w:r>
      <w:r w:rsidRPr="006101FC">
        <w:rPr>
          <w:rFonts w:ascii="Arial" w:eastAsia="Times New Roman" w:hAnsi="Arial" w:cs="Arial"/>
          <w:b/>
          <w:bCs/>
          <w:color w:val="B8A97A"/>
          <w:sz w:val="30"/>
          <w:szCs w:val="30"/>
        </w:rPr>
        <w:instrText>rabotnikov</w:instrText>
      </w:r>
      <w:r w:rsidRPr="006101FC">
        <w:rPr>
          <w:rFonts w:ascii="Arial" w:eastAsia="Times New Roman" w:hAnsi="Arial" w:cs="Arial"/>
          <w:b/>
          <w:bCs/>
          <w:color w:val="B8A97A"/>
          <w:sz w:val="30"/>
          <w:szCs w:val="30"/>
          <w:lang w:val="ru-RU"/>
        </w:rPr>
        <w:instrText xml:space="preserve">" </w:instrText>
      </w:r>
      <w:r w:rsidRPr="006101FC">
        <w:rPr>
          <w:rFonts w:ascii="Arial" w:eastAsia="Times New Roman" w:hAnsi="Arial" w:cs="Arial"/>
          <w:b/>
          <w:bCs/>
          <w:color w:val="B8A97A"/>
          <w:sz w:val="30"/>
          <w:szCs w:val="30"/>
        </w:rPr>
        <w:fldChar w:fldCharType="separate"/>
      </w:r>
      <w:r w:rsidRPr="004E276A">
        <w:rPr>
          <w:rFonts w:ascii="Arial" w:eastAsia="Times New Roman" w:hAnsi="Arial" w:cs="Arial"/>
          <w:b/>
          <w:bCs/>
          <w:color w:val="222222"/>
          <w:sz w:val="30"/>
          <w:szCs w:val="30"/>
          <w:u w:val="single"/>
          <w:lang w:val="ru-RU"/>
        </w:rPr>
        <w:t>Об особенностях проведения аттестации педагогических работников</w:t>
      </w:r>
      <w:r w:rsidRPr="006101FC">
        <w:rPr>
          <w:rFonts w:ascii="Arial" w:eastAsia="Times New Roman" w:hAnsi="Arial" w:cs="Arial"/>
          <w:b/>
          <w:bCs/>
          <w:color w:val="B8A97A"/>
          <w:sz w:val="30"/>
          <w:szCs w:val="30"/>
        </w:rPr>
        <w:fldChar w:fldCharType="end"/>
      </w:r>
    </w:p>
    <w:p w:rsidR="006101FC" w:rsidRPr="006101FC" w:rsidRDefault="006101FC" w:rsidP="006101FC">
      <w:pPr>
        <w:shd w:val="clear" w:color="auto" w:fill="EEECE1"/>
        <w:spacing w:before="150" w:after="180" w:line="240" w:lineRule="auto"/>
        <w:ind w:firstLine="708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Аттестация педагогических работников осуществляется в соответствии с Инструкцией о порядке проведения аттестации педагогических работников (кроме педагогических работников из числа профессорско-преподавательского состава), утвержденной постановлением Министерства образования Республики Беларусь от 22.08.2012 № 101 (далее – Инструкция).</w:t>
      </w:r>
    </w:p>
    <w:p w:rsidR="006101FC" w:rsidRPr="006101FC" w:rsidRDefault="006101FC" w:rsidP="006101FC">
      <w:pPr>
        <w:shd w:val="clear" w:color="auto" w:fill="EEECE1"/>
        <w:spacing w:before="150" w:after="180" w:line="240" w:lineRule="auto"/>
        <w:ind w:firstLine="708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Инструкция определяет порядок проведения аттестации педагогических работников системы образования и распространяется на педагогических работников учреждений образования, других организаций, которым в соответствии с законодательством предоставлено право осуществлять образовательную деятельность вне зависимости от отраслевой принадлежности (далее – организации).</w:t>
      </w:r>
    </w:p>
    <w:p w:rsidR="006101FC" w:rsidRPr="006101FC" w:rsidRDefault="006101FC" w:rsidP="006101FC">
      <w:pPr>
        <w:shd w:val="clear" w:color="auto" w:fill="EEECE1"/>
        <w:spacing w:before="150" w:after="18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4E276A">
        <w:rPr>
          <w:rFonts w:ascii="Arial" w:eastAsia="Times New Roman" w:hAnsi="Arial" w:cs="Arial"/>
          <w:b/>
          <w:bCs/>
          <w:color w:val="111111"/>
          <w:sz w:val="28"/>
          <w:szCs w:val="28"/>
          <w:lang w:val="ru-RU"/>
        </w:rPr>
        <w:t>При организации проведения аттестации педагогических работников</w:t>
      </w:r>
      <w:r w:rsidRPr="004E276A">
        <w:rPr>
          <w:rFonts w:ascii="Arial" w:eastAsia="Times New Roman" w:hAnsi="Arial" w:cs="Arial"/>
          <w:b/>
          <w:bCs/>
          <w:color w:val="111111"/>
          <w:sz w:val="28"/>
          <w:szCs w:val="28"/>
        </w:rPr>
        <w:t> </w:t>
      </w:r>
      <w:r w:rsidR="00C41AD8">
        <w:rPr>
          <w:rFonts w:ascii="Arial" w:eastAsia="Times New Roman" w:hAnsi="Arial" w:cs="Arial"/>
          <w:b/>
          <w:bCs/>
          <w:color w:val="111111"/>
          <w:sz w:val="28"/>
          <w:szCs w:val="28"/>
          <w:lang w:val="ru-RU"/>
        </w:rPr>
        <w:t xml:space="preserve">руководствуются </w:t>
      </w:r>
      <w:r w:rsidRPr="004E276A">
        <w:rPr>
          <w:rFonts w:ascii="Arial" w:eastAsia="Times New Roman" w:hAnsi="Arial" w:cs="Arial"/>
          <w:b/>
          <w:bCs/>
          <w:color w:val="111111"/>
          <w:sz w:val="28"/>
          <w:szCs w:val="28"/>
          <w:lang w:val="ru-RU"/>
        </w:rPr>
        <w:t>следующими нормативными</w:t>
      </w:r>
      <w:r w:rsidR="00C41AD8">
        <w:rPr>
          <w:rFonts w:ascii="Arial" w:eastAsia="Times New Roman" w:hAnsi="Arial" w:cs="Arial"/>
          <w:b/>
          <w:bCs/>
          <w:color w:val="111111"/>
          <w:sz w:val="28"/>
          <w:szCs w:val="28"/>
          <w:lang w:val="ru-RU"/>
        </w:rPr>
        <w:t xml:space="preserve"> </w:t>
      </w:r>
      <w:bookmarkStart w:id="0" w:name="_GoBack"/>
      <w:bookmarkEnd w:id="0"/>
      <w:r w:rsidRPr="004E276A">
        <w:rPr>
          <w:rFonts w:ascii="Arial" w:eastAsia="Times New Roman" w:hAnsi="Arial" w:cs="Arial"/>
          <w:b/>
          <w:bCs/>
          <w:color w:val="111111"/>
          <w:sz w:val="28"/>
          <w:szCs w:val="28"/>
          <w:lang w:val="ru-RU"/>
        </w:rPr>
        <w:t>правовыми актами:</w:t>
      </w:r>
    </w:p>
    <w:p w:rsidR="006101FC" w:rsidRPr="006101FC" w:rsidRDefault="006101FC" w:rsidP="006101FC">
      <w:pPr>
        <w:shd w:val="clear" w:color="auto" w:fill="EEECE1"/>
        <w:spacing w:before="150" w:after="18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1. Кодекс Республики Беларусь об образовании.</w:t>
      </w:r>
    </w:p>
    <w:p w:rsidR="006101FC" w:rsidRPr="006101FC" w:rsidRDefault="006101FC" w:rsidP="006101FC">
      <w:pPr>
        <w:shd w:val="clear" w:color="auto" w:fill="EEECE1"/>
        <w:spacing w:before="150" w:after="18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2. Постановление Министерства труда Республики Беларусь от 28.04.2001 № 53 «Об утверждении квалификационного справочника должностей служащих» (далее – ЕКСДС).</w:t>
      </w:r>
    </w:p>
    <w:p w:rsidR="006101FC" w:rsidRPr="006101FC" w:rsidRDefault="006101FC" w:rsidP="006101FC">
      <w:pPr>
        <w:shd w:val="clear" w:color="auto" w:fill="EEECE1"/>
        <w:spacing w:before="150" w:after="18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3. Постановление Министерства образования Республики Беларусь от 02.06.2009 № 36 (ред. от 01.02.2016) «Об утверждении и введении в действие Общегосударственного классификатора Республики Беларусь ОКРБ 011-2009 «Специальности и квалификации» (далее – ОКРБ).</w:t>
      </w:r>
    </w:p>
    <w:p w:rsidR="006101FC" w:rsidRPr="006101FC" w:rsidRDefault="006101FC" w:rsidP="006101FC">
      <w:pPr>
        <w:shd w:val="clear" w:color="auto" w:fill="EEECE1"/>
        <w:spacing w:before="150" w:after="18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4. Постановление Совета Министров Республики Беларусь от 15.07.2011 № 954 «Положение о непрерывном профессиональном образовании руководящих работников и специалистов» (далее – Положение о повышении квалификации).</w:t>
      </w:r>
    </w:p>
    <w:p w:rsidR="006101FC" w:rsidRPr="006101FC" w:rsidRDefault="006101FC" w:rsidP="006101FC">
      <w:pPr>
        <w:shd w:val="clear" w:color="auto" w:fill="EEECE1"/>
        <w:spacing w:before="150" w:after="18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5. Постановление Совета Министров Республики Беларусь от 23.08.2014 № 818 «О некоторых вопросах повышения оплаты труда отдельным категориям работников системы образования» (далее – постановление №</w:t>
      </w:r>
      <w:r w:rsidRPr="006101FC">
        <w:rPr>
          <w:rFonts w:ascii="Arial" w:eastAsia="Times New Roman" w:hAnsi="Arial" w:cs="Arial"/>
          <w:color w:val="111111"/>
          <w:sz w:val="28"/>
          <w:szCs w:val="28"/>
        </w:rPr>
        <w:t> </w:t>
      </w: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818).</w:t>
      </w:r>
    </w:p>
    <w:p w:rsidR="006101FC" w:rsidRPr="006101FC" w:rsidRDefault="006101FC" w:rsidP="006101FC">
      <w:pPr>
        <w:shd w:val="clear" w:color="auto" w:fill="EEECE1"/>
        <w:spacing w:before="150" w:after="18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Основными принципами аттестации педагогических работников являются: коллегиальность, системность, целостность экспертных оценок, обеспечивающих объективное, корректное, доброжелательное отношение к аттестуемым работникам.</w:t>
      </w:r>
    </w:p>
    <w:p w:rsidR="006101FC" w:rsidRPr="006101FC" w:rsidRDefault="006101FC" w:rsidP="006101FC">
      <w:pPr>
        <w:shd w:val="clear" w:color="auto" w:fill="EEECE1"/>
        <w:spacing w:before="150" w:after="180" w:line="240" w:lineRule="auto"/>
        <w:ind w:firstLine="708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lastRenderedPageBreak/>
        <w:t xml:space="preserve">Для выборов аттестационной комиссии в соответствии с требованиями и сроками, которые устанавливает Инструкция (пункты </w:t>
      </w:r>
      <w:r w:rsidRPr="006101FC">
        <w:rPr>
          <w:rFonts w:ascii="Arial" w:eastAsia="Times New Roman" w:hAnsi="Arial" w:cs="Arial"/>
          <w:color w:val="111111"/>
          <w:sz w:val="28"/>
          <w:szCs w:val="28"/>
        </w:rPr>
        <w:t>   </w:t>
      </w: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11-15), проводится собрание коллектива педагогических работников организации. Принятые решения оформляются протоколами. В состав аттестационной комиссии входят: руководитель организации или по его решению другое уполномоченное лицо, представитель профсоюзного комитета и, как правило, не менее 5 (пяти) избранных членов из числа педагогических работников, квалификационная категория которых не ниже первой.</w:t>
      </w:r>
    </w:p>
    <w:p w:rsidR="006101FC" w:rsidRPr="006101FC" w:rsidRDefault="006101FC" w:rsidP="006101FC">
      <w:pPr>
        <w:shd w:val="clear" w:color="auto" w:fill="EEECE1"/>
        <w:spacing w:before="150" w:after="180" w:line="240" w:lineRule="auto"/>
        <w:ind w:firstLine="708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 xml:space="preserve">В управлении образования облисполкома, комитете по образованию </w:t>
      </w:r>
      <w:proofErr w:type="spellStart"/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Мингорисполкома</w:t>
      </w:r>
      <w:proofErr w:type="spellEnd"/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 xml:space="preserve">, отделе (управлении) образования, спорта и туризма районного (городского) исполнительного комитета, местной администрации района в городе (далее – управление (отдел) образования) </w:t>
      </w:r>
      <w:r w:rsidRPr="006101FC">
        <w:rPr>
          <w:rFonts w:ascii="Arial" w:eastAsia="Times New Roman" w:hAnsi="Arial" w:cs="Arial"/>
          <w:color w:val="111111"/>
          <w:sz w:val="28"/>
          <w:szCs w:val="28"/>
        </w:rPr>
        <w:t> </w:t>
      </w: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 xml:space="preserve">создается аттестационная комиссия для аттестации учителей учреждений общего среднего образования, которые претендуют на присвоение (подтверждение) квалификационной категории «учитель-методист», педагогических работников организаций, в которых из-за малого количества педагогических работников нельзя избрать комиссию в количестве, определенном Инструкцией, а также педагогических работников, работающих по трудовым или гражданско-правовым договорам у индивидуальных предпринимателей, которым в соответствии с законодательством разрешено осуществлять образовательную деятельность. Аттестационная комиссия отдела (управления) образования рассматривает спорные вопросы, которые возникают при аттестации педагогических работников </w:t>
      </w:r>
      <w:proofErr w:type="gramStart"/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 xml:space="preserve">в </w:t>
      </w:r>
      <w:r w:rsidRPr="006101FC">
        <w:rPr>
          <w:rFonts w:ascii="Arial" w:eastAsia="Times New Roman" w:hAnsi="Arial" w:cs="Arial"/>
          <w:color w:val="111111"/>
          <w:sz w:val="28"/>
          <w:szCs w:val="28"/>
        </w:rPr>
        <w:t> </w:t>
      </w: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организациях</w:t>
      </w:r>
      <w:proofErr w:type="gramEnd"/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.</w:t>
      </w:r>
    </w:p>
    <w:p w:rsidR="006101FC" w:rsidRPr="006101FC" w:rsidRDefault="006101FC" w:rsidP="006101FC">
      <w:pPr>
        <w:shd w:val="clear" w:color="auto" w:fill="EEECE1"/>
        <w:spacing w:before="150" w:after="180" w:line="240" w:lineRule="auto"/>
        <w:ind w:firstLine="708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 xml:space="preserve">Состав аттестационной комиссии организации определяется приказом ее </w:t>
      </w:r>
      <w:proofErr w:type="gramStart"/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руководителя</w:t>
      </w:r>
      <w:r w:rsidRPr="006101FC">
        <w:rPr>
          <w:rFonts w:ascii="Arial" w:eastAsia="Times New Roman" w:hAnsi="Arial" w:cs="Arial"/>
          <w:color w:val="111111"/>
          <w:sz w:val="28"/>
          <w:szCs w:val="28"/>
        </w:rPr>
        <w:t> </w:t>
      </w: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 xml:space="preserve"> и</w:t>
      </w:r>
      <w:proofErr w:type="gramEnd"/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 xml:space="preserve"> до 1 октября текущего учебного года доводится до сведения педагогических работников. Срок полномочий аттестационной комиссии – один год с даты принятия приказа о ее создании.</w:t>
      </w:r>
    </w:p>
    <w:p w:rsidR="006101FC" w:rsidRPr="006101FC" w:rsidRDefault="006101FC" w:rsidP="006101FC">
      <w:pPr>
        <w:shd w:val="clear" w:color="auto" w:fill="EEECE1"/>
        <w:spacing w:before="150" w:after="180" w:line="240" w:lineRule="auto"/>
        <w:ind w:firstLine="708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Аттестация на присвоение квалификационных категорий проводится только по инициативе педагогического работника, который может подать заявление до 31 марта текущего учебного года в соответствующую аттестационную комиссию. Рассмотрение заявлений претендентов на присвоение квалификационной категории осуществляется на заседании аттестационной комиссии.</w:t>
      </w:r>
    </w:p>
    <w:p w:rsidR="006101FC" w:rsidRPr="006101FC" w:rsidRDefault="006101FC" w:rsidP="006101FC">
      <w:pPr>
        <w:shd w:val="clear" w:color="auto" w:fill="EEECE1"/>
        <w:spacing w:before="150" w:after="180" w:line="240" w:lineRule="auto"/>
        <w:ind w:firstLine="708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Аттестационная комиссия принимает решение о допуске или отказе в допуске к прохождению аттестации.</w:t>
      </w:r>
    </w:p>
    <w:p w:rsidR="006101FC" w:rsidRPr="006101FC" w:rsidRDefault="006101FC" w:rsidP="006101FC">
      <w:pPr>
        <w:shd w:val="clear" w:color="auto" w:fill="EEECE1"/>
        <w:spacing w:before="150" w:after="180" w:line="240" w:lineRule="auto"/>
        <w:ind w:firstLine="708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6101FC">
        <w:rPr>
          <w:rFonts w:ascii="Arial" w:eastAsia="Times New Roman" w:hAnsi="Arial" w:cs="Arial"/>
          <w:color w:val="111111"/>
          <w:sz w:val="28"/>
          <w:szCs w:val="28"/>
          <w:u w:val="single"/>
          <w:lang w:val="ru-RU"/>
        </w:rPr>
        <w:t>Обязательными условиями допуска педагогического работника к прохождению аттестации являются (пункт 18 Инструкции):</w:t>
      </w:r>
    </w:p>
    <w:p w:rsidR="006101FC" w:rsidRPr="006101FC" w:rsidRDefault="006101FC" w:rsidP="006101FC">
      <w:pPr>
        <w:shd w:val="clear" w:color="auto" w:fill="EEECE1"/>
        <w:spacing w:before="150" w:after="18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1.</w:t>
      </w:r>
      <w:r w:rsidRPr="006101FC">
        <w:rPr>
          <w:rFonts w:ascii="Arial" w:eastAsia="Times New Roman" w:hAnsi="Arial" w:cs="Arial"/>
          <w:color w:val="111111"/>
          <w:sz w:val="28"/>
          <w:szCs w:val="28"/>
        </w:rPr>
        <w:t> </w:t>
      </w:r>
      <w:r w:rsidRPr="004E276A">
        <w:rPr>
          <w:rFonts w:ascii="Arial" w:eastAsia="Times New Roman" w:hAnsi="Arial" w:cs="Arial"/>
          <w:b/>
          <w:bCs/>
          <w:color w:val="111111"/>
          <w:sz w:val="28"/>
          <w:szCs w:val="28"/>
          <w:lang w:val="ru-RU"/>
        </w:rPr>
        <w:t>Соответствие полученного образования квалификационным требованиям, которые определены ЕКСДС</w:t>
      </w: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.</w:t>
      </w:r>
    </w:p>
    <w:p w:rsidR="006101FC" w:rsidRPr="006101FC" w:rsidRDefault="006101FC" w:rsidP="006101FC">
      <w:pPr>
        <w:shd w:val="clear" w:color="auto" w:fill="EEECE1"/>
        <w:spacing w:before="150" w:after="180" w:line="240" w:lineRule="auto"/>
        <w:ind w:firstLine="708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 xml:space="preserve">Данное требование учитывается во всех случаях допуска (отказа в допуске) педагогического работника к аттестации и определяется </w:t>
      </w:r>
      <w:proofErr w:type="spellStart"/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подиплому</w:t>
      </w:r>
      <w:proofErr w:type="spellEnd"/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 xml:space="preserve"> об </w:t>
      </w:r>
      <w:proofErr w:type="spellStart"/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образовании.В</w:t>
      </w:r>
      <w:proofErr w:type="spellEnd"/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 xml:space="preserve"> целях уточнения уровня профессионального образования и наличия специального образования, соответствие полученного образования квалификационным требованиям может устанавливаться на основании ОКРБ.В случае, если данная специальность отсутствует в ОКРБ, для уточнения информации необходимо обращаться в государственное учреждение образования «Республиканский институт высшей школы».</w:t>
      </w:r>
    </w:p>
    <w:p w:rsidR="006101FC" w:rsidRPr="006101FC" w:rsidRDefault="006101FC" w:rsidP="006101FC">
      <w:pPr>
        <w:shd w:val="clear" w:color="auto" w:fill="EEECE1"/>
        <w:spacing w:before="150" w:after="180" w:line="240" w:lineRule="auto"/>
        <w:ind w:firstLine="708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Пунктом 9 Общих положений Единого квалификационного справочника должностей служащих, утвержденных постановлением Министерства труда и социальной защиты Республики Беларусь от 02.01.2012 № 1, (далее – Общие положения) определено, что наличие у служащего диплома о высшем (среднем специальном) образовании по специальности, не соответствующей квалификационным требованиям, предполагает, как правило, необходимость освоения им содержания образовательной программы переподготовки руководящих работников и специалистов, имеющих высшее (среднее специальное) образование, в соответствии с профилем (направлением) образования, специальностью, которые указаны в разделе «Квалификационные требования».</w:t>
      </w:r>
    </w:p>
    <w:p w:rsidR="006101FC" w:rsidRPr="006101FC" w:rsidRDefault="006101FC" w:rsidP="006101FC">
      <w:pPr>
        <w:shd w:val="clear" w:color="auto" w:fill="EEECE1"/>
        <w:spacing w:before="150" w:after="180" w:line="240" w:lineRule="auto"/>
        <w:ind w:firstLine="708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4E276A">
        <w:rPr>
          <w:rFonts w:ascii="Arial" w:eastAsia="Times New Roman" w:hAnsi="Arial" w:cs="Arial"/>
          <w:b/>
          <w:bCs/>
          <w:color w:val="111111"/>
          <w:sz w:val="28"/>
          <w:szCs w:val="28"/>
          <w:lang w:val="ru-RU"/>
        </w:rPr>
        <w:t>Обращаем внимание</w:t>
      </w: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 xml:space="preserve">, что постановлением Министерства труда и социальной защиты Республики Беларусь от 06.06.2016 № 26 внесены изменения в </w:t>
      </w:r>
      <w:proofErr w:type="spellStart"/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ЕКСДС.</w:t>
      </w:r>
      <w:r w:rsidRPr="004E276A">
        <w:rPr>
          <w:rFonts w:ascii="Arial" w:eastAsia="Times New Roman" w:hAnsi="Arial" w:cs="Arial"/>
          <w:b/>
          <w:bCs/>
          <w:color w:val="111111"/>
          <w:sz w:val="28"/>
          <w:szCs w:val="28"/>
          <w:lang w:val="ru-RU"/>
        </w:rPr>
        <w:t>Квалификационные</w:t>
      </w:r>
      <w:proofErr w:type="spellEnd"/>
      <w:r w:rsidRPr="004E276A">
        <w:rPr>
          <w:rFonts w:ascii="Arial" w:eastAsia="Times New Roman" w:hAnsi="Arial" w:cs="Arial"/>
          <w:b/>
          <w:bCs/>
          <w:color w:val="111111"/>
          <w:sz w:val="28"/>
          <w:szCs w:val="28"/>
          <w:lang w:val="ru-RU"/>
        </w:rPr>
        <w:t xml:space="preserve"> характеристики должностей «Воспитатель дошкольного образования» и «Воспитатель» изложены в новой редакции.</w:t>
      </w:r>
    </w:p>
    <w:p w:rsidR="006101FC" w:rsidRPr="006101FC" w:rsidRDefault="006101FC" w:rsidP="006101FC">
      <w:pPr>
        <w:shd w:val="clear" w:color="auto" w:fill="EEECE1"/>
        <w:spacing w:before="150" w:after="18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4E276A">
        <w:rPr>
          <w:rFonts w:ascii="Arial" w:eastAsia="Times New Roman" w:hAnsi="Arial" w:cs="Arial"/>
          <w:b/>
          <w:bCs/>
          <w:color w:val="111111"/>
          <w:sz w:val="28"/>
          <w:szCs w:val="28"/>
          <w:lang w:val="ru-RU"/>
        </w:rPr>
        <w:t>2.</w:t>
      </w:r>
      <w:r w:rsidRPr="006101FC">
        <w:rPr>
          <w:rFonts w:ascii="Arial" w:eastAsia="Times New Roman" w:hAnsi="Arial" w:cs="Arial"/>
          <w:color w:val="111111"/>
          <w:sz w:val="28"/>
          <w:szCs w:val="28"/>
        </w:rPr>
        <w:t> </w:t>
      </w:r>
      <w:r w:rsidRPr="004E276A">
        <w:rPr>
          <w:rFonts w:ascii="Arial" w:eastAsia="Times New Roman" w:hAnsi="Arial" w:cs="Arial"/>
          <w:b/>
          <w:bCs/>
          <w:color w:val="111111"/>
          <w:sz w:val="28"/>
          <w:szCs w:val="28"/>
          <w:lang w:val="ru-RU"/>
        </w:rPr>
        <w:t>Наличие стажа работы в соответствии с требованиями пункт 19 Инструкции.</w:t>
      </w:r>
    </w:p>
    <w:p w:rsidR="006101FC" w:rsidRPr="006101FC" w:rsidRDefault="006101FC" w:rsidP="006101FC">
      <w:pPr>
        <w:shd w:val="clear" w:color="auto" w:fill="EEECE1"/>
        <w:spacing w:before="150" w:after="180" w:line="240" w:lineRule="auto"/>
        <w:ind w:firstLine="708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 xml:space="preserve">Данное требование не учитывается в случаях, предусмотренных пунктами 20, 20-1 </w:t>
      </w:r>
      <w:proofErr w:type="spellStart"/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Инструкции.Стаж</w:t>
      </w:r>
      <w:proofErr w:type="spellEnd"/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 xml:space="preserve"> работы по занимаемой должности (далее – стаж работы) и сроки получения предыдущей категории определяются по трудовой книжке или иным документам, содержащим сведения о периодах </w:t>
      </w:r>
      <w:proofErr w:type="spellStart"/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работы.Так</w:t>
      </w:r>
      <w:proofErr w:type="spellEnd"/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, например, иными документами, содержащими сведения о периодах работы, подтверждается стаж работы по совместительству, если сведения о работе по совместительству не вносились в трудовую книжку, а также в случаях прохождения аттестации по месту работы по совместительству (справка о месте работы, службы и занимаемой должности либо копия приказа нанимателя, у которого работник работает по совместительству).</w:t>
      </w:r>
      <w:r w:rsidRPr="004E276A">
        <w:rPr>
          <w:rFonts w:ascii="Arial" w:eastAsia="Times New Roman" w:hAnsi="Arial" w:cs="Arial"/>
          <w:b/>
          <w:bCs/>
          <w:color w:val="111111"/>
          <w:sz w:val="28"/>
          <w:szCs w:val="28"/>
        </w:rPr>
        <w:t>  </w:t>
      </w:r>
    </w:p>
    <w:p w:rsidR="006101FC" w:rsidRPr="006101FC" w:rsidRDefault="006101FC" w:rsidP="006101FC">
      <w:pPr>
        <w:shd w:val="clear" w:color="auto" w:fill="EEECE1"/>
        <w:spacing w:before="150" w:after="180" w:line="240" w:lineRule="auto"/>
        <w:ind w:firstLine="708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4E276A">
        <w:rPr>
          <w:rFonts w:ascii="Arial" w:eastAsia="Times New Roman" w:hAnsi="Arial" w:cs="Arial"/>
          <w:b/>
          <w:bCs/>
          <w:color w:val="111111"/>
          <w:sz w:val="28"/>
          <w:szCs w:val="28"/>
          <w:lang w:val="ru-RU"/>
        </w:rPr>
        <w:t xml:space="preserve">По общему правилу претендовать на присвоение второй квалификационной категории имеют право педагогические работники, которые имеют стаж работы два </w:t>
      </w:r>
      <w:proofErr w:type="spellStart"/>
      <w:proofErr w:type="gramStart"/>
      <w:r w:rsidRPr="004E276A">
        <w:rPr>
          <w:rFonts w:ascii="Arial" w:eastAsia="Times New Roman" w:hAnsi="Arial" w:cs="Arial"/>
          <w:b/>
          <w:bCs/>
          <w:color w:val="111111"/>
          <w:sz w:val="28"/>
          <w:szCs w:val="28"/>
          <w:lang w:val="ru-RU"/>
        </w:rPr>
        <w:t>года.Исключением</w:t>
      </w:r>
      <w:proofErr w:type="spellEnd"/>
      <w:proofErr w:type="gramEnd"/>
      <w:r w:rsidRPr="004E276A">
        <w:rPr>
          <w:rFonts w:ascii="Arial" w:eastAsia="Times New Roman" w:hAnsi="Arial" w:cs="Arial"/>
          <w:b/>
          <w:bCs/>
          <w:color w:val="111111"/>
          <w:sz w:val="28"/>
          <w:szCs w:val="28"/>
          <w:lang w:val="ru-RU"/>
        </w:rPr>
        <w:t xml:space="preserve"> является присвоение педагогическому работнику второй квалификационной категории при наличии стажа работы один </w:t>
      </w:r>
      <w:proofErr w:type="spellStart"/>
      <w:r w:rsidRPr="004E276A">
        <w:rPr>
          <w:rFonts w:ascii="Arial" w:eastAsia="Times New Roman" w:hAnsi="Arial" w:cs="Arial"/>
          <w:b/>
          <w:bCs/>
          <w:color w:val="111111"/>
          <w:sz w:val="28"/>
          <w:szCs w:val="28"/>
          <w:lang w:val="ru-RU"/>
        </w:rPr>
        <w:t>год.</w:t>
      </w: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К</w:t>
      </w:r>
      <w:proofErr w:type="spellEnd"/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 xml:space="preserve"> таким педагогическим работникам относятся лица, получившие диплом о высшем образовании с отличием, диплом магистра или диплом исследователя. При этом Инструкцией не предусмотрено требование о соответствии специальности, полученной на </w:t>
      </w:r>
      <w:r w:rsidRPr="006101FC">
        <w:rPr>
          <w:rFonts w:ascii="Arial" w:eastAsia="Times New Roman" w:hAnsi="Arial" w:cs="Arial"/>
          <w:color w:val="111111"/>
          <w:sz w:val="28"/>
          <w:szCs w:val="28"/>
        </w:rPr>
        <w:t>II</w:t>
      </w: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 xml:space="preserve"> ступени образования, специальности </w:t>
      </w:r>
      <w:r w:rsidRPr="006101FC">
        <w:rPr>
          <w:rFonts w:ascii="Arial" w:eastAsia="Times New Roman" w:hAnsi="Arial" w:cs="Arial"/>
          <w:color w:val="111111"/>
          <w:sz w:val="28"/>
          <w:szCs w:val="28"/>
        </w:rPr>
        <w:t>I</w:t>
      </w: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 xml:space="preserve"> ступени образования. Однако, согласно пункту 20 Общих положений, специалисту, не имеющему необходимого стажа работы, предусмотренного квалификационной характеристикой соответствующей должности, квалификационную категорию наниматель может присвоить в порядке исключения с учетом рекомендаций аттестационной комиссии при условии наличия у данного специалиста степени магистра по соответствующей специальности (квалификации). Таким образом, претендовать на присвоение второй квалификационной категории при наличии стажа работы один год имеют право педагогические работники, у которых специальность, полученная на </w:t>
      </w:r>
      <w:r w:rsidRPr="006101FC">
        <w:rPr>
          <w:rFonts w:ascii="Arial" w:eastAsia="Times New Roman" w:hAnsi="Arial" w:cs="Arial"/>
          <w:color w:val="111111"/>
          <w:sz w:val="28"/>
          <w:szCs w:val="28"/>
        </w:rPr>
        <w:t>II</w:t>
      </w: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 xml:space="preserve"> ступени образования (магистратура), соответствует специальности </w:t>
      </w:r>
      <w:r w:rsidRPr="006101FC">
        <w:rPr>
          <w:rFonts w:ascii="Arial" w:eastAsia="Times New Roman" w:hAnsi="Arial" w:cs="Arial"/>
          <w:color w:val="111111"/>
          <w:sz w:val="28"/>
          <w:szCs w:val="28"/>
        </w:rPr>
        <w:t>I</w:t>
      </w: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 xml:space="preserve"> ступени образования.</w:t>
      </w:r>
    </w:p>
    <w:p w:rsidR="006101FC" w:rsidRPr="006101FC" w:rsidRDefault="006101FC" w:rsidP="006101FC">
      <w:pPr>
        <w:shd w:val="clear" w:color="auto" w:fill="EEECE1"/>
        <w:spacing w:before="150" w:after="18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4E276A">
        <w:rPr>
          <w:rFonts w:ascii="Arial" w:eastAsia="Times New Roman" w:hAnsi="Arial" w:cs="Arial"/>
          <w:b/>
          <w:bCs/>
          <w:color w:val="111111"/>
          <w:sz w:val="28"/>
          <w:szCs w:val="28"/>
          <w:lang w:val="ru-RU"/>
        </w:rPr>
        <w:t>3.</w:t>
      </w:r>
      <w:r w:rsidRPr="004E276A">
        <w:rPr>
          <w:rFonts w:ascii="Arial" w:eastAsia="Times New Roman" w:hAnsi="Arial" w:cs="Arial"/>
          <w:b/>
          <w:bCs/>
          <w:color w:val="111111"/>
          <w:sz w:val="28"/>
          <w:szCs w:val="28"/>
        </w:rPr>
        <w:t> </w:t>
      </w:r>
      <w:r w:rsidRPr="004E276A">
        <w:rPr>
          <w:rFonts w:ascii="Arial" w:eastAsia="Times New Roman" w:hAnsi="Arial" w:cs="Arial"/>
          <w:b/>
          <w:bCs/>
          <w:color w:val="111111"/>
          <w:sz w:val="28"/>
          <w:szCs w:val="28"/>
          <w:lang w:val="ru-RU"/>
        </w:rPr>
        <w:t>Освоение содержания образовательной программы повышения квалификации руководящих работников и специалистов образования, которое предусмотрено Положением о повышении квалификации.</w:t>
      </w:r>
      <w:r w:rsidRPr="006101FC">
        <w:rPr>
          <w:rFonts w:ascii="Arial" w:eastAsia="Times New Roman" w:hAnsi="Arial" w:cs="Arial"/>
          <w:color w:val="111111"/>
          <w:sz w:val="28"/>
          <w:szCs w:val="28"/>
        </w:rPr>
        <w:t> </w:t>
      </w: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Подтверждается освоение содержания образовательной программы повышения квалификации документом установленного образца. В соответствии с Положением о повышении квалификации педагогические работники учреждений образования, реализующие образовательные программы дошкольного, общего среднего, специального, дополнительного образования детей и молодежи проходят повышение квалификации не реже одного раза в три года.</w:t>
      </w:r>
    </w:p>
    <w:p w:rsidR="006101FC" w:rsidRPr="006101FC" w:rsidRDefault="006101FC" w:rsidP="006101FC">
      <w:pPr>
        <w:shd w:val="clear" w:color="auto" w:fill="EEECE1"/>
        <w:spacing w:before="150" w:after="180" w:line="240" w:lineRule="auto"/>
        <w:ind w:firstLine="708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4E276A">
        <w:rPr>
          <w:rFonts w:ascii="Arial" w:eastAsia="Times New Roman" w:hAnsi="Arial" w:cs="Arial"/>
          <w:b/>
          <w:bCs/>
          <w:color w:val="111111"/>
          <w:sz w:val="28"/>
          <w:szCs w:val="28"/>
          <w:lang w:val="ru-RU"/>
        </w:rPr>
        <w:t>Переподготовка, стажировка, получение образования в заочной форме не относится к освоению содержания образовательной программы повышения квалификации.</w:t>
      </w:r>
    </w:p>
    <w:p w:rsidR="006101FC" w:rsidRPr="006101FC" w:rsidRDefault="006101FC" w:rsidP="006101FC">
      <w:pPr>
        <w:shd w:val="clear" w:color="auto" w:fill="EEECE1"/>
        <w:spacing w:before="150" w:after="180" w:line="240" w:lineRule="auto"/>
        <w:ind w:firstLine="708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4E276A">
        <w:rPr>
          <w:rFonts w:ascii="Arial" w:eastAsia="Times New Roman" w:hAnsi="Arial" w:cs="Arial"/>
          <w:b/>
          <w:bCs/>
          <w:color w:val="111111"/>
          <w:sz w:val="28"/>
          <w:szCs w:val="28"/>
          <w:lang w:val="ru-RU"/>
        </w:rPr>
        <w:t xml:space="preserve">В соответствии с частью четвертой пункта 20 Общих положений специалисты, работающие в условиях неполного рабочего времени, в том числе на условиях совместительства, допускаются к аттестации для присвоения квалификационных категорий по занимаемой должности на общих </w:t>
      </w:r>
      <w:proofErr w:type="spellStart"/>
      <w:proofErr w:type="gramStart"/>
      <w:r w:rsidRPr="004E276A">
        <w:rPr>
          <w:rFonts w:ascii="Arial" w:eastAsia="Times New Roman" w:hAnsi="Arial" w:cs="Arial"/>
          <w:b/>
          <w:bCs/>
          <w:color w:val="111111"/>
          <w:sz w:val="28"/>
          <w:szCs w:val="28"/>
          <w:lang w:val="ru-RU"/>
        </w:rPr>
        <w:t>основаниях.При</w:t>
      </w:r>
      <w:proofErr w:type="spellEnd"/>
      <w:proofErr w:type="gramEnd"/>
      <w:r w:rsidRPr="004E276A">
        <w:rPr>
          <w:rFonts w:ascii="Arial" w:eastAsia="Times New Roman" w:hAnsi="Arial" w:cs="Arial"/>
          <w:b/>
          <w:bCs/>
          <w:color w:val="111111"/>
          <w:sz w:val="28"/>
          <w:szCs w:val="28"/>
          <w:lang w:val="ru-RU"/>
        </w:rPr>
        <w:t xml:space="preserve"> этом в стаж работы могут засчитываться периоды выполнении педагогической нагрузки не менее чем 0,25 штатной единицы (ставки).</w:t>
      </w:r>
    </w:p>
    <w:p w:rsidR="006101FC" w:rsidRPr="006101FC" w:rsidRDefault="006101FC" w:rsidP="006101FC">
      <w:pPr>
        <w:shd w:val="clear" w:color="auto" w:fill="EEECE1"/>
        <w:spacing w:before="150" w:after="18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4E276A">
        <w:rPr>
          <w:rFonts w:ascii="Arial" w:eastAsia="Times New Roman" w:hAnsi="Arial" w:cs="Arial"/>
          <w:b/>
          <w:bCs/>
          <w:color w:val="111111"/>
          <w:sz w:val="28"/>
          <w:szCs w:val="28"/>
          <w:lang w:val="ru-RU"/>
        </w:rPr>
        <w:t xml:space="preserve">Пунктом 14 Инструкции о порядке ведения трудовых книжек, утвержденной постановлением Министерства труда и социальной защиты Республики Беларусь от 16.06.2014 № </w:t>
      </w:r>
      <w:proofErr w:type="gramStart"/>
      <w:r w:rsidRPr="004E276A">
        <w:rPr>
          <w:rFonts w:ascii="Arial" w:eastAsia="Times New Roman" w:hAnsi="Arial" w:cs="Arial"/>
          <w:b/>
          <w:bCs/>
          <w:color w:val="111111"/>
          <w:sz w:val="28"/>
          <w:szCs w:val="28"/>
          <w:lang w:val="ru-RU"/>
        </w:rPr>
        <w:t>40,установлен</w:t>
      </w:r>
      <w:proofErr w:type="gramEnd"/>
      <w:r w:rsidRPr="004E276A">
        <w:rPr>
          <w:rFonts w:ascii="Arial" w:eastAsia="Times New Roman" w:hAnsi="Arial" w:cs="Arial"/>
          <w:b/>
          <w:bCs/>
          <w:color w:val="111111"/>
          <w:sz w:val="28"/>
          <w:szCs w:val="28"/>
          <w:lang w:val="ru-RU"/>
        </w:rPr>
        <w:t xml:space="preserve"> порядок внесения в трудовую книжку работника сведений о работе по </w:t>
      </w:r>
      <w:proofErr w:type="spellStart"/>
      <w:r w:rsidRPr="004E276A">
        <w:rPr>
          <w:rFonts w:ascii="Arial" w:eastAsia="Times New Roman" w:hAnsi="Arial" w:cs="Arial"/>
          <w:b/>
          <w:bCs/>
          <w:color w:val="111111"/>
          <w:sz w:val="28"/>
          <w:szCs w:val="28"/>
          <w:lang w:val="ru-RU"/>
        </w:rPr>
        <w:t>совместительству.</w:t>
      </w: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Данные</w:t>
      </w:r>
      <w:proofErr w:type="spellEnd"/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 xml:space="preserve"> сведения вносятся нанимателем по месту основной работы на основании документа, подтверждающего работу по совместительству. В связи с тем, что данным нормативно-правовым актом не предусмотрен порядок внесения сведений о присвоении работнику квалификационной категории не по месту основной работы, полагаем возможным вносить такие сведения в трудовую книжку в аналогичном порядке.</w:t>
      </w:r>
    </w:p>
    <w:p w:rsidR="006101FC" w:rsidRPr="006101FC" w:rsidRDefault="006101FC" w:rsidP="006101FC">
      <w:pPr>
        <w:shd w:val="clear" w:color="auto" w:fill="EEECE1"/>
        <w:spacing w:before="150" w:after="180" w:line="240" w:lineRule="auto"/>
        <w:ind w:firstLine="708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4E276A">
        <w:rPr>
          <w:rFonts w:ascii="Arial" w:eastAsia="Times New Roman" w:hAnsi="Arial" w:cs="Arial"/>
          <w:b/>
          <w:bCs/>
          <w:color w:val="111111"/>
          <w:sz w:val="28"/>
          <w:szCs w:val="28"/>
          <w:lang w:val="ru-RU"/>
        </w:rPr>
        <w:t>Для педагогических работников, которые претендуют на присвоение квалификационной категории «учитель-методист», кроме вышеперечисленных требований предъявляются дополнительные, а именно:</w:t>
      </w:r>
    </w:p>
    <w:p w:rsidR="006101FC" w:rsidRPr="006101FC" w:rsidRDefault="006101FC" w:rsidP="006101FC">
      <w:pPr>
        <w:shd w:val="clear" w:color="auto" w:fill="EEECE1"/>
        <w:spacing w:before="150" w:after="18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- наличие авторской методики преподавания учебного предмета либо личного опыта, который обобщен (от уровня района до уровня республики) и используется другими учителями учреждений общего среднего образования;</w:t>
      </w:r>
    </w:p>
    <w:p w:rsidR="006101FC" w:rsidRPr="006101FC" w:rsidRDefault="006101FC" w:rsidP="006101FC">
      <w:pPr>
        <w:shd w:val="clear" w:color="auto" w:fill="EEECE1"/>
        <w:spacing w:before="150" w:after="18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- публикации в научно-методических и других изданиях об опыте применения современных технологий обучения и воспитания, использования эффективных форм, методов и средств обучения;</w:t>
      </w:r>
    </w:p>
    <w:p w:rsidR="006101FC" w:rsidRPr="006101FC" w:rsidRDefault="006101FC" w:rsidP="006101FC">
      <w:pPr>
        <w:shd w:val="clear" w:color="auto" w:fill="EEECE1"/>
        <w:spacing w:before="150" w:after="18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- опыт руководства методическим формированием, сопровождения профессионального роста педагогов, проведения занятий с педагогами по актуальным проблемам образовательной практики, распространения эффективных технологий, методик, приемов, средств обучения.</w:t>
      </w:r>
    </w:p>
    <w:p w:rsidR="006101FC" w:rsidRPr="006101FC" w:rsidRDefault="006101FC" w:rsidP="006101FC">
      <w:pPr>
        <w:shd w:val="clear" w:color="auto" w:fill="EEECE1"/>
        <w:spacing w:before="150" w:after="180" w:line="240" w:lineRule="auto"/>
        <w:ind w:firstLine="708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4E276A">
        <w:rPr>
          <w:rFonts w:ascii="Arial" w:eastAsia="Times New Roman" w:hAnsi="Arial" w:cs="Arial"/>
          <w:b/>
          <w:bCs/>
          <w:color w:val="111111"/>
          <w:sz w:val="28"/>
          <w:szCs w:val="28"/>
          <w:lang w:val="ru-RU"/>
        </w:rPr>
        <w:t xml:space="preserve">Обязательная аттестация на подтверждение квалификационных категорий проводится по инициативе руководителя </w:t>
      </w:r>
      <w:proofErr w:type="spellStart"/>
      <w:proofErr w:type="gramStart"/>
      <w:r w:rsidRPr="004E276A">
        <w:rPr>
          <w:rFonts w:ascii="Arial" w:eastAsia="Times New Roman" w:hAnsi="Arial" w:cs="Arial"/>
          <w:b/>
          <w:bCs/>
          <w:color w:val="111111"/>
          <w:sz w:val="28"/>
          <w:szCs w:val="28"/>
          <w:lang w:val="ru-RU"/>
        </w:rPr>
        <w:t>организации.В</w:t>
      </w:r>
      <w:proofErr w:type="spellEnd"/>
      <w:proofErr w:type="gramEnd"/>
      <w:r w:rsidRPr="004E276A">
        <w:rPr>
          <w:rFonts w:ascii="Arial" w:eastAsia="Times New Roman" w:hAnsi="Arial" w:cs="Arial"/>
          <w:b/>
          <w:bCs/>
          <w:color w:val="111111"/>
          <w:sz w:val="28"/>
          <w:szCs w:val="28"/>
          <w:lang w:val="ru-RU"/>
        </w:rPr>
        <w:t xml:space="preserve"> данном случае заявление от аттестуемого не </w:t>
      </w:r>
      <w:proofErr w:type="spellStart"/>
      <w:r w:rsidRPr="004E276A">
        <w:rPr>
          <w:rFonts w:ascii="Arial" w:eastAsia="Times New Roman" w:hAnsi="Arial" w:cs="Arial"/>
          <w:b/>
          <w:bCs/>
          <w:color w:val="111111"/>
          <w:sz w:val="28"/>
          <w:szCs w:val="28"/>
          <w:lang w:val="ru-RU"/>
        </w:rPr>
        <w:t>требуется.Основанием</w:t>
      </w:r>
      <w:proofErr w:type="spellEnd"/>
      <w:r w:rsidRPr="004E276A">
        <w:rPr>
          <w:rFonts w:ascii="Arial" w:eastAsia="Times New Roman" w:hAnsi="Arial" w:cs="Arial"/>
          <w:b/>
          <w:bCs/>
          <w:color w:val="111111"/>
          <w:sz w:val="28"/>
          <w:szCs w:val="28"/>
          <w:lang w:val="ru-RU"/>
        </w:rPr>
        <w:t xml:space="preserve"> для аттестации на подтверждение квалификационной категории является приказ руководителя организации.</w:t>
      </w:r>
    </w:p>
    <w:p w:rsidR="006101FC" w:rsidRPr="006101FC" w:rsidRDefault="006101FC" w:rsidP="006101FC">
      <w:pPr>
        <w:shd w:val="clear" w:color="auto" w:fill="EEECE1"/>
        <w:spacing w:before="150" w:after="180" w:line="240" w:lineRule="auto"/>
        <w:ind w:firstLine="708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Согласно постановлению №</w:t>
      </w:r>
      <w:r w:rsidRPr="006101FC">
        <w:rPr>
          <w:rFonts w:ascii="Arial" w:eastAsia="Times New Roman" w:hAnsi="Arial" w:cs="Arial"/>
          <w:color w:val="111111"/>
          <w:sz w:val="28"/>
          <w:szCs w:val="28"/>
        </w:rPr>
        <w:t> </w:t>
      </w: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818 руководителям и их заместителям по основной деятельности, руководителям структурных подразделений по основной деятельности (их заместителям по основной деятельности) учреждений образования, организаций, осуществляющих научно-методическое обеспечение образования на районном (городском, областном) уровне устанавливаются надбавки за наличие квалификационных категорий педагогических работников.</w:t>
      </w:r>
    </w:p>
    <w:p w:rsidR="006101FC" w:rsidRPr="006101FC" w:rsidRDefault="006101FC" w:rsidP="006101FC">
      <w:pPr>
        <w:shd w:val="clear" w:color="auto" w:fill="EEECE1"/>
        <w:spacing w:before="150" w:after="180" w:line="240" w:lineRule="auto"/>
        <w:ind w:firstLine="708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4E276A">
        <w:rPr>
          <w:rFonts w:ascii="Arial" w:eastAsia="Times New Roman" w:hAnsi="Arial" w:cs="Arial"/>
          <w:b/>
          <w:bCs/>
          <w:color w:val="111111"/>
          <w:sz w:val="28"/>
          <w:szCs w:val="28"/>
          <w:lang w:val="ru-RU"/>
        </w:rPr>
        <w:t>В соответствии с положениями ЕКСДС по таким должностям, как руководитель, директор (начальник, заведующий, заместитель заведующего по основной деятельности) (далее – руководители) не предполагается присвоение квалификационных категорий («категорирования»</w:t>
      </w:r>
      <w:proofErr w:type="gramStart"/>
      <w:r w:rsidRPr="004E276A">
        <w:rPr>
          <w:rFonts w:ascii="Arial" w:eastAsia="Times New Roman" w:hAnsi="Arial" w:cs="Arial"/>
          <w:b/>
          <w:bCs/>
          <w:color w:val="111111"/>
          <w:sz w:val="28"/>
          <w:szCs w:val="28"/>
          <w:lang w:val="ru-RU"/>
        </w:rPr>
        <w:t>).</w:t>
      </w: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Следовательно</w:t>
      </w:r>
      <w:proofErr w:type="gramEnd"/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, руководители не проходят аттестацию на присвоение или подтверждение квалификационной категории по занимаемой должности.</w:t>
      </w:r>
    </w:p>
    <w:p w:rsidR="006101FC" w:rsidRPr="006101FC" w:rsidRDefault="006101FC" w:rsidP="006101FC">
      <w:pPr>
        <w:shd w:val="clear" w:color="auto" w:fill="EEECE1"/>
        <w:spacing w:before="150" w:after="180" w:line="240" w:lineRule="auto"/>
        <w:ind w:firstLine="708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 xml:space="preserve">Осуществление руководителем в рабочее время оплачиваемой педагогической деятельности в части реализации образовательных программ (постановление Министерства образования Республики Беларусь от 30.03.2007 № </w:t>
      </w:r>
      <w:proofErr w:type="gramStart"/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26)не</w:t>
      </w:r>
      <w:proofErr w:type="gramEnd"/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 xml:space="preserve"> наделяет его правом пройти аттестацию на присвоение (подтверждение) квалификационной категории в связи с тем, что он не занимает «категорируемую» должность педагогического работника на условиях трудового договора.</w:t>
      </w:r>
    </w:p>
    <w:p w:rsidR="006101FC" w:rsidRPr="006101FC" w:rsidRDefault="006101FC" w:rsidP="006101FC">
      <w:pPr>
        <w:shd w:val="clear" w:color="auto" w:fill="EEECE1"/>
        <w:spacing w:before="150" w:after="180" w:line="240" w:lineRule="auto"/>
        <w:ind w:firstLine="708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 xml:space="preserve">Вместе с тем в случаях выполнения руководителями на условиях совместительства работы в должностях, по которым в соответствии с положениями ЕКСДС предусматривается категорирование (например, должность учителя), данные педагогические работники обладают правом пройти аттестацию на присвоение (подтверждение) квалификационной </w:t>
      </w:r>
      <w:proofErr w:type="spellStart"/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категории.В</w:t>
      </w:r>
      <w:proofErr w:type="spellEnd"/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 xml:space="preserve"> указанных случаях присвоение (подтверждение) категории производится по должности, которую руководители занимают на условиях совместительства, и регламентируется Инструкцией.</w:t>
      </w:r>
    </w:p>
    <w:p w:rsidR="006101FC" w:rsidRPr="006101FC" w:rsidRDefault="006101FC" w:rsidP="006101FC">
      <w:pPr>
        <w:shd w:val="clear" w:color="auto" w:fill="EEECE1"/>
        <w:spacing w:before="150" w:after="180" w:line="240" w:lineRule="auto"/>
        <w:ind w:firstLine="708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4E276A">
        <w:rPr>
          <w:rFonts w:ascii="Arial" w:eastAsia="Times New Roman" w:hAnsi="Arial" w:cs="Arial"/>
          <w:b/>
          <w:bCs/>
          <w:color w:val="111111"/>
          <w:sz w:val="28"/>
          <w:szCs w:val="28"/>
          <w:lang w:val="ru-RU"/>
        </w:rPr>
        <w:t>Педагогические работники, которые получили высшую квалификационную категорию до вступления в силу Инструкции, могут претендовать на подтверждение высшей квалификационной категории без учета требований, изложенных в пункте 18 Инструкции.</w:t>
      </w:r>
    </w:p>
    <w:p w:rsidR="006101FC" w:rsidRPr="006101FC" w:rsidRDefault="006101FC" w:rsidP="006101FC">
      <w:pPr>
        <w:shd w:val="clear" w:color="auto" w:fill="EEECE1"/>
        <w:spacing w:before="150" w:after="180" w:line="240" w:lineRule="auto"/>
        <w:ind w:firstLine="708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4E276A">
        <w:rPr>
          <w:rFonts w:ascii="Arial" w:eastAsia="Times New Roman" w:hAnsi="Arial" w:cs="Arial"/>
          <w:b/>
          <w:bCs/>
          <w:color w:val="111111"/>
          <w:sz w:val="28"/>
          <w:szCs w:val="28"/>
          <w:lang w:val="ru-RU"/>
        </w:rPr>
        <w:t xml:space="preserve">Если педагогический работник отказался от </w:t>
      </w:r>
      <w:proofErr w:type="spellStart"/>
      <w:r w:rsidRPr="004E276A">
        <w:rPr>
          <w:rFonts w:ascii="Arial" w:eastAsia="Times New Roman" w:hAnsi="Arial" w:cs="Arial"/>
          <w:b/>
          <w:bCs/>
          <w:color w:val="111111"/>
          <w:sz w:val="28"/>
          <w:szCs w:val="28"/>
          <w:lang w:val="ru-RU"/>
        </w:rPr>
        <w:t>прохожденияобязательнойаттестации</w:t>
      </w:r>
      <w:proofErr w:type="spellEnd"/>
      <w:r w:rsidRPr="006101FC">
        <w:rPr>
          <w:rFonts w:ascii="Arial" w:eastAsia="Times New Roman" w:hAnsi="Arial" w:cs="Arial"/>
          <w:color w:val="111111"/>
          <w:sz w:val="28"/>
          <w:szCs w:val="28"/>
        </w:rPr>
        <w:t> </w:t>
      </w: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 xml:space="preserve">на подтверждение квалификационной категории </w:t>
      </w:r>
      <w:proofErr w:type="spellStart"/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либоне</w:t>
      </w:r>
      <w:proofErr w:type="spellEnd"/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 xml:space="preserve"> явился на квалификационный экзамен или на аттестационное собеседование без уважительных причин, решением аттестационной комиссии данная квалификационная категория снижается (отменяется).</w:t>
      </w:r>
    </w:p>
    <w:p w:rsidR="006101FC" w:rsidRPr="006101FC" w:rsidRDefault="006101FC" w:rsidP="006101FC">
      <w:pPr>
        <w:shd w:val="clear" w:color="auto" w:fill="EEECE1"/>
        <w:spacing w:before="150" w:after="18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Законодательство не содержит перечня уважительных причин. Уважительность причин является оценочной категорией. Поэтому наниматель вправе самостоятельно в каждом отдельном случае (с учетом конкретных обстоятельств) решать вопрос о том, являются те или иные причины неявки уважительными.</w:t>
      </w:r>
    </w:p>
    <w:p w:rsidR="006101FC" w:rsidRPr="006101FC" w:rsidRDefault="006101FC" w:rsidP="006101FC">
      <w:pPr>
        <w:shd w:val="clear" w:color="auto" w:fill="EEECE1"/>
        <w:spacing w:before="150" w:after="18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6101FC">
        <w:rPr>
          <w:rFonts w:ascii="Arial" w:eastAsia="Times New Roman" w:hAnsi="Arial" w:cs="Arial"/>
          <w:color w:val="111111"/>
          <w:sz w:val="28"/>
          <w:szCs w:val="28"/>
        </w:rPr>
        <w:t>        </w:t>
      </w:r>
      <w:r w:rsidRPr="004E276A">
        <w:rPr>
          <w:rFonts w:ascii="Arial" w:eastAsia="Times New Roman" w:hAnsi="Arial" w:cs="Arial"/>
          <w:b/>
          <w:bCs/>
          <w:color w:val="111111"/>
          <w:sz w:val="28"/>
          <w:szCs w:val="28"/>
          <w:lang w:val="ru-RU"/>
        </w:rPr>
        <w:t>Изучение педагогической деятельности аттестуемого,</w:t>
      </w:r>
      <w:r w:rsidRPr="004E276A">
        <w:rPr>
          <w:rFonts w:ascii="Arial" w:eastAsia="Times New Roman" w:hAnsi="Arial" w:cs="Arial"/>
          <w:b/>
          <w:bCs/>
          <w:color w:val="111111"/>
          <w:sz w:val="28"/>
          <w:szCs w:val="28"/>
        </w:rPr>
        <w:t> </w:t>
      </w:r>
      <w:r w:rsidRPr="004E276A">
        <w:rPr>
          <w:rFonts w:ascii="Arial" w:eastAsia="Times New Roman" w:hAnsi="Arial" w:cs="Arial"/>
          <w:b/>
          <w:bCs/>
          <w:color w:val="111111"/>
          <w:sz w:val="28"/>
          <w:szCs w:val="28"/>
          <w:lang w:val="ru-RU"/>
        </w:rPr>
        <w:t>подготовка аналитических материалов</w:t>
      </w:r>
      <w:r w:rsidRPr="004E276A">
        <w:rPr>
          <w:rFonts w:ascii="Arial" w:eastAsia="Times New Roman" w:hAnsi="Arial" w:cs="Arial"/>
          <w:b/>
          <w:bCs/>
          <w:color w:val="111111"/>
          <w:sz w:val="28"/>
          <w:szCs w:val="28"/>
        </w:rPr>
        <w:t> </w:t>
      </w:r>
      <w:r w:rsidRPr="004E276A">
        <w:rPr>
          <w:rFonts w:ascii="Arial" w:eastAsia="Times New Roman" w:hAnsi="Arial" w:cs="Arial"/>
          <w:b/>
          <w:bCs/>
          <w:color w:val="111111"/>
          <w:sz w:val="28"/>
          <w:szCs w:val="28"/>
          <w:lang w:val="ru-RU"/>
        </w:rPr>
        <w:t>о деятельности аттестуемого на вторую и первую квалификационную категорию, а при наличии положительных результатов квалификационного экзамена – на присвоение (подтверждение) высшей квалификационной категории, квалификационной категории «учитель-методист» осуществляется аттестационной комиссией в соответствии со сроками, указанными в приказе руководителя организации.</w:t>
      </w:r>
    </w:p>
    <w:p w:rsidR="006101FC" w:rsidRPr="006101FC" w:rsidRDefault="006101FC" w:rsidP="006101FC">
      <w:pPr>
        <w:shd w:val="clear" w:color="auto" w:fill="EEECE1"/>
        <w:spacing w:before="150" w:after="180" w:line="240" w:lineRule="auto"/>
        <w:ind w:firstLine="708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4E276A">
        <w:rPr>
          <w:rFonts w:ascii="Arial" w:eastAsia="Times New Roman" w:hAnsi="Arial" w:cs="Arial"/>
          <w:b/>
          <w:bCs/>
          <w:color w:val="111111"/>
          <w:sz w:val="28"/>
          <w:szCs w:val="28"/>
          <w:lang w:val="ru-RU"/>
        </w:rPr>
        <w:t xml:space="preserve">Аналитические материалы готовятся на </w:t>
      </w:r>
      <w:proofErr w:type="spellStart"/>
      <w:r w:rsidRPr="004E276A">
        <w:rPr>
          <w:rFonts w:ascii="Arial" w:eastAsia="Times New Roman" w:hAnsi="Arial" w:cs="Arial"/>
          <w:b/>
          <w:bCs/>
          <w:color w:val="111111"/>
          <w:sz w:val="28"/>
          <w:szCs w:val="28"/>
          <w:lang w:val="ru-RU"/>
        </w:rPr>
        <w:t>основании</w:t>
      </w: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посещенных</w:t>
      </w:r>
      <w:proofErr w:type="spellEnd"/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 xml:space="preserve"> занятий (уроков, воспитательных мероприятий), анализа и самоанализа педагогическим работником данных мероприятий; анализа методических разработок учебных занятий и материалов к занятиям; результатов учебной деятельности обучающихся, их динамики, анализа результатов мониторинга качества образования; участия обучающихся в олимпиадах, конкурсах, фестивалях, смотрах, проектах и т. п.; анализа имеющихся поощрений и наказаний (уточняется по записям в трудовой книжке, личном деле); результатов самооценки педагогической деятельности работника; результатов самообразования педагогического работника по совершенствованию предметно-методической компетентности; результатов опроса воспитанников, обучающихся и их законных представителей по определению степени удовлетворенности качеством предоставляемых педагогическим работником образовательных услуг.</w:t>
      </w:r>
    </w:p>
    <w:p w:rsidR="006101FC" w:rsidRPr="006101FC" w:rsidRDefault="006101FC" w:rsidP="006101FC">
      <w:pPr>
        <w:shd w:val="clear" w:color="auto" w:fill="EEECE1"/>
        <w:spacing w:before="150" w:after="180" w:line="240" w:lineRule="auto"/>
        <w:ind w:firstLine="708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Анализ посещенных мероприятий, другие материалы позволят объективно оценить успехи педагогического работника, а также позволят аттестационной комиссии предложить пути дальнейшего совершенствования педагогического мастерства аттестуемого.</w:t>
      </w:r>
    </w:p>
    <w:p w:rsidR="006101FC" w:rsidRPr="006101FC" w:rsidRDefault="006101FC" w:rsidP="006101FC">
      <w:pPr>
        <w:shd w:val="clear" w:color="auto" w:fill="EEECE1"/>
        <w:spacing w:before="150" w:after="180" w:line="240" w:lineRule="auto"/>
        <w:ind w:firstLine="708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Одной из составляющей аттестации на присвоение (подтверждение) высшей квалификационной категории, квалификационной категории «учитель-методист» является квалификационный экзамен.</w:t>
      </w:r>
    </w:p>
    <w:p w:rsidR="006101FC" w:rsidRPr="006101FC" w:rsidRDefault="006101FC" w:rsidP="006101FC">
      <w:pPr>
        <w:shd w:val="clear" w:color="auto" w:fill="EEECE1"/>
        <w:spacing w:before="150" w:after="18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4E276A">
        <w:rPr>
          <w:rFonts w:ascii="Arial" w:eastAsia="Times New Roman" w:hAnsi="Arial" w:cs="Arial"/>
          <w:b/>
          <w:bCs/>
          <w:color w:val="111111"/>
          <w:sz w:val="28"/>
          <w:szCs w:val="28"/>
          <w:lang w:val="ru-RU"/>
        </w:rPr>
        <w:t>Пунктом 30 Инструкции определен перечень педагогических работников, которые освобождаются от сдачи квалификационного экзамена при прохождении аттестации на присвоение (подтверждение) высшей квалификационной категории.</w:t>
      </w:r>
    </w:p>
    <w:p w:rsidR="006101FC" w:rsidRPr="006101FC" w:rsidRDefault="006101FC" w:rsidP="006101FC">
      <w:pPr>
        <w:shd w:val="clear" w:color="auto" w:fill="EEECE1"/>
        <w:spacing w:before="150" w:after="180" w:line="240" w:lineRule="auto"/>
        <w:ind w:firstLine="708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 xml:space="preserve">Особое внимание следует обратить на соблюдение подпункта 30.5 пункта 30 Инструкции (в части «педагогических работников, которые за последние пять лет … подготовили победителей (дипломы </w:t>
      </w:r>
      <w:r w:rsidRPr="006101FC">
        <w:rPr>
          <w:rFonts w:ascii="Arial" w:eastAsia="Times New Roman" w:hAnsi="Arial" w:cs="Arial"/>
          <w:color w:val="111111"/>
          <w:sz w:val="28"/>
          <w:szCs w:val="28"/>
        </w:rPr>
        <w:t>I</w:t>
      </w: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 xml:space="preserve">, </w:t>
      </w:r>
      <w:r w:rsidRPr="006101FC">
        <w:rPr>
          <w:rFonts w:ascii="Arial" w:eastAsia="Times New Roman" w:hAnsi="Arial" w:cs="Arial"/>
          <w:color w:val="111111"/>
          <w:sz w:val="28"/>
          <w:szCs w:val="28"/>
        </w:rPr>
        <w:t>II</w:t>
      </w: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 xml:space="preserve">, </w:t>
      </w:r>
      <w:r w:rsidRPr="006101FC">
        <w:rPr>
          <w:rFonts w:ascii="Arial" w:eastAsia="Times New Roman" w:hAnsi="Arial" w:cs="Arial"/>
          <w:color w:val="111111"/>
          <w:sz w:val="28"/>
          <w:szCs w:val="28"/>
        </w:rPr>
        <w:t>III</w:t>
      </w: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 xml:space="preserve"> степени) республиканских конкурсов и т. д. по тексту). Обязательным требованием является наличие Положения о проведении конкурса, фестиваля, выставки и иного мероприятия, в котором указывается принадлежность мероприятия к той или иной категории.</w:t>
      </w:r>
    </w:p>
    <w:p w:rsidR="006101FC" w:rsidRPr="006101FC" w:rsidRDefault="006101FC" w:rsidP="006101FC">
      <w:pPr>
        <w:shd w:val="clear" w:color="auto" w:fill="EEECE1"/>
        <w:spacing w:before="150" w:after="18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6101FC">
        <w:rPr>
          <w:rFonts w:ascii="Arial" w:eastAsia="Times New Roman" w:hAnsi="Arial" w:cs="Arial"/>
          <w:color w:val="111111"/>
          <w:sz w:val="28"/>
          <w:szCs w:val="28"/>
        </w:rPr>
        <w:t>        </w:t>
      </w: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 xml:space="preserve"> Например, аттестация педагогических работников на высшую квалификационную категорию без квалификационного экзамена в соответствии с подпунктом 30.6 пункта 30 Инструкции может осуществляться только в случае, если в положении о проведении конкурса что это конкурс учителей или научно-педагогических работников, но не конкурс методических разработок, конкурс разработок уроков и т. </w:t>
      </w:r>
      <w:proofErr w:type="spellStart"/>
      <w:proofErr w:type="gramStart"/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д.указано</w:t>
      </w:r>
      <w:proofErr w:type="spellEnd"/>
      <w:proofErr w:type="gramEnd"/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.</w:t>
      </w:r>
    </w:p>
    <w:p w:rsidR="006101FC" w:rsidRPr="006101FC" w:rsidRDefault="006101FC" w:rsidP="006101FC">
      <w:pPr>
        <w:shd w:val="clear" w:color="auto" w:fill="EEECE1"/>
        <w:spacing w:before="150" w:after="180" w:line="240" w:lineRule="auto"/>
        <w:ind w:firstLine="708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4E276A">
        <w:rPr>
          <w:rFonts w:ascii="Arial" w:eastAsia="Times New Roman" w:hAnsi="Arial" w:cs="Arial"/>
          <w:b/>
          <w:bCs/>
          <w:color w:val="111111"/>
          <w:sz w:val="28"/>
          <w:szCs w:val="28"/>
          <w:lang w:val="ru-RU"/>
        </w:rPr>
        <w:t>Квалификационный экзамен не сдают педагогические работники, которые проходят аттестацию на присвоение высшей квалификационной категории в соответствии с пунктом 20 Инструкции</w:t>
      </w: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.</w:t>
      </w:r>
    </w:p>
    <w:p w:rsidR="006101FC" w:rsidRPr="006101FC" w:rsidRDefault="006101FC" w:rsidP="006101FC">
      <w:pPr>
        <w:shd w:val="clear" w:color="auto" w:fill="EEECE1"/>
        <w:spacing w:before="150" w:after="180" w:line="240" w:lineRule="auto"/>
        <w:ind w:firstLine="708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Например, педагогический работник имеет высшую квалификационную категорию по должности «Учитель». С текущего учебного года он по совместительству стал работать педагогом дополнительного образования. Педагогический работник имеет право пройти аттестацию на присвоение высшей квалификационной категории по должности «Педагог дополнительного образования» в соответствии с данным пунктом без учета стажа работы в этой должности и без сдачи квалификационного экзамена.</w:t>
      </w:r>
    </w:p>
    <w:p w:rsidR="006101FC" w:rsidRPr="006101FC" w:rsidRDefault="006101FC" w:rsidP="006101FC">
      <w:pPr>
        <w:shd w:val="clear" w:color="auto" w:fill="EEECE1"/>
        <w:spacing w:before="150" w:after="18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Пунктом 20-1 Инструкции предусмотрена возможность прохождения аттестации без учета стажа работы и наличия предыдущей квалификационной категории педагогическими работниками, достигшими значительных результатов в педагогической деятельности, имеющими высокие личные профессиональные достижения. В случае получения согласия Министра образования на допуск педагогического работника к аттестации на присвоение высшей квалификационной категории, аттестация проводится в порядке, установленном инструкцией.</w:t>
      </w:r>
    </w:p>
    <w:p w:rsidR="006101FC" w:rsidRPr="006101FC" w:rsidRDefault="006101FC" w:rsidP="006101FC">
      <w:pPr>
        <w:shd w:val="clear" w:color="auto" w:fill="EEECE1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4E276A">
        <w:rPr>
          <w:rFonts w:ascii="Arial" w:eastAsia="Times New Roman" w:hAnsi="Arial" w:cs="Arial"/>
          <w:b/>
          <w:bCs/>
          <w:color w:val="111111"/>
          <w:sz w:val="28"/>
          <w:szCs w:val="28"/>
          <w:lang w:val="ru-RU"/>
        </w:rPr>
        <w:t xml:space="preserve">Аттестационное собеседование проводится для всех педагогических </w:t>
      </w:r>
      <w:proofErr w:type="spellStart"/>
      <w:proofErr w:type="gramStart"/>
      <w:r w:rsidRPr="004E276A">
        <w:rPr>
          <w:rFonts w:ascii="Arial" w:eastAsia="Times New Roman" w:hAnsi="Arial" w:cs="Arial"/>
          <w:b/>
          <w:bCs/>
          <w:color w:val="111111"/>
          <w:sz w:val="28"/>
          <w:szCs w:val="28"/>
          <w:lang w:val="ru-RU"/>
        </w:rPr>
        <w:t>работников,в</w:t>
      </w:r>
      <w:proofErr w:type="spellEnd"/>
      <w:proofErr w:type="gramEnd"/>
      <w:r w:rsidRPr="004E276A">
        <w:rPr>
          <w:rFonts w:ascii="Arial" w:eastAsia="Times New Roman" w:hAnsi="Arial" w:cs="Arial"/>
          <w:b/>
          <w:bCs/>
          <w:color w:val="111111"/>
          <w:sz w:val="28"/>
          <w:szCs w:val="28"/>
          <w:lang w:val="ru-RU"/>
        </w:rPr>
        <w:t xml:space="preserve"> том числе освобожденных от сдачи квалификационного экзамена при прохождении аттестации на присвоение (подтверждение) высшей квалификационной категории в соответствии с пунктом </w:t>
      </w:r>
      <w:r w:rsidRPr="004E276A">
        <w:rPr>
          <w:rFonts w:ascii="Arial" w:eastAsia="Times New Roman" w:hAnsi="Arial" w:cs="Arial"/>
          <w:b/>
          <w:bCs/>
          <w:color w:val="111111"/>
          <w:sz w:val="28"/>
          <w:szCs w:val="28"/>
        </w:rPr>
        <w:t>         </w:t>
      </w:r>
    </w:p>
    <w:p w:rsidR="006101FC" w:rsidRPr="006101FC" w:rsidRDefault="006101FC" w:rsidP="006101FC">
      <w:pP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4E276A">
        <w:rPr>
          <w:rFonts w:ascii="Arial" w:eastAsia="Times New Roman" w:hAnsi="Arial" w:cs="Arial"/>
          <w:b/>
          <w:bCs/>
          <w:color w:val="111111"/>
          <w:sz w:val="28"/>
          <w:szCs w:val="28"/>
          <w:lang w:val="ru-RU"/>
        </w:rPr>
        <w:t>30 Инструкции и на присвоение квалификационной категории в соответствии с пунктами 20, 20-1 Инструкции.</w:t>
      </w:r>
    </w:p>
    <w:p w:rsidR="006101FC" w:rsidRPr="006101FC" w:rsidRDefault="006101FC" w:rsidP="006101FC">
      <w:pPr>
        <w:shd w:val="clear" w:color="auto" w:fill="EEECE1"/>
        <w:spacing w:before="150" w:after="180" w:line="240" w:lineRule="auto"/>
        <w:ind w:firstLine="708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4E276A">
        <w:rPr>
          <w:rFonts w:ascii="Arial" w:eastAsia="Times New Roman" w:hAnsi="Arial" w:cs="Arial"/>
          <w:b/>
          <w:bCs/>
          <w:color w:val="111111"/>
          <w:sz w:val="28"/>
          <w:szCs w:val="28"/>
          <w:lang w:val="ru-RU"/>
        </w:rPr>
        <w:t>Инструкцией не предусмотрено признание присвоенной на территории иностранного государства квалификационной категории. Такая квалификационная категория может быть признана, если это предусмотрено международным договором, участницей которого является Республика Беларусь.</w:t>
      </w:r>
    </w:p>
    <w:p w:rsidR="006101FC" w:rsidRPr="006101FC" w:rsidRDefault="006101FC" w:rsidP="006101FC">
      <w:pPr>
        <w:shd w:val="clear" w:color="auto" w:fill="EEECE1"/>
        <w:spacing w:before="150" w:after="180" w:line="240" w:lineRule="auto"/>
        <w:ind w:firstLine="708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Для проведения квалификационных экзаменов на присвоение (подтверждение) высшей квалификационной категории разработаны программы, которые размещены на сайтах учреждений образования, в которых созданы соответствующие квалификационные комиссии:</w:t>
      </w:r>
    </w:p>
    <w:p w:rsidR="006101FC" w:rsidRPr="006101FC" w:rsidRDefault="006101FC" w:rsidP="006101FC">
      <w:pP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государственное учреждение образования «Академия последипломного образования»</w:t>
      </w:r>
      <w:hyperlink r:id="rId4" w:history="1"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</w:rPr>
          <w:t>http</w:t>
        </w:r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  <w:lang w:val="ru-RU"/>
          </w:rPr>
          <w:t>://</w:t>
        </w:r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</w:rPr>
          <w:t>www</w:t>
        </w:r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  <w:lang w:val="ru-RU"/>
          </w:rPr>
          <w:t>.</w:t>
        </w:r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</w:rPr>
          <w:t>academy</w:t>
        </w:r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  <w:lang w:val="ru-RU"/>
          </w:rPr>
          <w:t>.</w:t>
        </w:r>
        <w:proofErr w:type="spellStart"/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</w:rPr>
          <w:t>edu</w:t>
        </w:r>
        <w:proofErr w:type="spellEnd"/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  <w:lang w:val="ru-RU"/>
          </w:rPr>
          <w:t>.</w:t>
        </w:r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</w:rPr>
          <w:t>by</w:t>
        </w:r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  <w:lang w:val="ru-RU"/>
          </w:rPr>
          <w:t>/</w:t>
        </w:r>
      </w:hyperlink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;</w:t>
      </w:r>
    </w:p>
    <w:p w:rsidR="006101FC" w:rsidRPr="006101FC" w:rsidRDefault="006101FC" w:rsidP="006101FC">
      <w:pP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учреждение образования «Республиканский институт профессионального образования»</w:t>
      </w:r>
      <w:hyperlink r:id="rId5" w:history="1"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</w:rPr>
          <w:t>http</w:t>
        </w:r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  <w:lang w:val="ru-RU"/>
          </w:rPr>
          <w:t>://</w:t>
        </w:r>
        <w:proofErr w:type="spellStart"/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</w:rPr>
          <w:t>ripo</w:t>
        </w:r>
        <w:proofErr w:type="spellEnd"/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  <w:lang w:val="ru-RU"/>
          </w:rPr>
          <w:t>.</w:t>
        </w:r>
        <w:proofErr w:type="spellStart"/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</w:rPr>
          <w:t>unibel</w:t>
        </w:r>
        <w:proofErr w:type="spellEnd"/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  <w:lang w:val="ru-RU"/>
          </w:rPr>
          <w:t>.</w:t>
        </w:r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</w:rPr>
          <w:t>by</w:t>
        </w:r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  <w:lang w:val="ru-RU"/>
          </w:rPr>
          <w:t>/</w:t>
        </w:r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</w:rPr>
          <w:t>index</w:t>
        </w:r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  <w:lang w:val="ru-RU"/>
          </w:rPr>
          <w:t>.</w:t>
        </w:r>
        <w:proofErr w:type="spellStart"/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</w:rPr>
          <w:t>php</w:t>
        </w:r>
        <w:proofErr w:type="spellEnd"/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  <w:lang w:val="ru-RU"/>
          </w:rPr>
          <w:t>?</w:t>
        </w:r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</w:rPr>
          <w:t>id</w:t>
        </w:r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  <w:lang w:val="ru-RU"/>
          </w:rPr>
          <w:t>=238</w:t>
        </w:r>
      </w:hyperlink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;</w:t>
      </w:r>
    </w:p>
    <w:p w:rsidR="006101FC" w:rsidRPr="006101FC" w:rsidRDefault="006101FC" w:rsidP="006101FC">
      <w:pP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государственное учреждение образования «Республиканский институт высшей школы»</w:t>
      </w:r>
      <w:hyperlink r:id="rId6" w:history="1"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</w:rPr>
          <w:t>http</w:t>
        </w:r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  <w:lang w:val="ru-RU"/>
          </w:rPr>
          <w:t>://</w:t>
        </w:r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</w:rPr>
          <w:t>www</w:t>
        </w:r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  <w:lang w:val="ru-RU"/>
          </w:rPr>
          <w:t>.</w:t>
        </w:r>
        <w:proofErr w:type="spellStart"/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</w:rPr>
          <w:t>nihe</w:t>
        </w:r>
        <w:proofErr w:type="spellEnd"/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  <w:lang w:val="ru-RU"/>
          </w:rPr>
          <w:t>.</w:t>
        </w:r>
        <w:proofErr w:type="spellStart"/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</w:rPr>
          <w:t>bsu</w:t>
        </w:r>
        <w:proofErr w:type="spellEnd"/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  <w:lang w:val="ru-RU"/>
          </w:rPr>
          <w:t>.</w:t>
        </w:r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</w:rPr>
          <w:t>by</w:t>
        </w:r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  <w:lang w:val="ru-RU"/>
          </w:rPr>
          <w:t>/</w:t>
        </w:r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</w:rPr>
          <w:t>index</w:t>
        </w:r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  <w:lang w:val="ru-RU"/>
          </w:rPr>
          <w:t>.</w:t>
        </w:r>
        <w:proofErr w:type="spellStart"/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</w:rPr>
          <w:t>php</w:t>
        </w:r>
        <w:proofErr w:type="spellEnd"/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  <w:lang w:val="ru-RU"/>
          </w:rPr>
          <w:t>/</w:t>
        </w:r>
        <w:proofErr w:type="spellStart"/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</w:rPr>
          <w:t>ru</w:t>
        </w:r>
        <w:proofErr w:type="spellEnd"/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  <w:lang w:val="ru-RU"/>
          </w:rPr>
          <w:t>/</w:t>
        </w:r>
        <w:proofErr w:type="spellStart"/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</w:rPr>
          <w:t>obuchenie</w:t>
        </w:r>
        <w:proofErr w:type="spellEnd"/>
      </w:hyperlink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;</w:t>
      </w:r>
    </w:p>
    <w:p w:rsidR="006101FC" w:rsidRPr="006101FC" w:rsidRDefault="006101FC" w:rsidP="006101FC">
      <w:pP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учреждение образования «Белорусский государственный педагогический университет имени Максима Танка»</w:t>
      </w:r>
      <w:hyperlink r:id="rId7" w:history="1">
        <w:r w:rsidRPr="004E276A">
          <w:rPr>
            <w:rFonts w:ascii="Arial" w:eastAsia="Times New Roman" w:hAnsi="Arial" w:cs="Arial"/>
            <w:color w:val="1290CD"/>
            <w:sz w:val="28"/>
            <w:szCs w:val="28"/>
            <w:u w:val="single"/>
          </w:rPr>
          <w:t>http</w:t>
        </w:r>
        <w:r w:rsidRPr="004E276A">
          <w:rPr>
            <w:rFonts w:ascii="Arial" w:eastAsia="Times New Roman" w:hAnsi="Arial" w:cs="Arial"/>
            <w:color w:val="1290CD"/>
            <w:sz w:val="28"/>
            <w:szCs w:val="28"/>
            <w:u w:val="single"/>
            <w:lang w:val="ru-RU"/>
          </w:rPr>
          <w:t>://</w:t>
        </w:r>
        <w:proofErr w:type="spellStart"/>
        <w:r w:rsidRPr="004E276A">
          <w:rPr>
            <w:rFonts w:ascii="Arial" w:eastAsia="Times New Roman" w:hAnsi="Arial" w:cs="Arial"/>
            <w:color w:val="1290CD"/>
            <w:sz w:val="28"/>
            <w:szCs w:val="28"/>
            <w:u w:val="single"/>
          </w:rPr>
          <w:t>ipkip</w:t>
        </w:r>
        <w:proofErr w:type="spellEnd"/>
        <w:r w:rsidRPr="004E276A">
          <w:rPr>
            <w:rFonts w:ascii="Arial" w:eastAsia="Times New Roman" w:hAnsi="Arial" w:cs="Arial"/>
            <w:color w:val="1290CD"/>
            <w:sz w:val="28"/>
            <w:szCs w:val="28"/>
            <w:u w:val="single"/>
            <w:lang w:val="ru-RU"/>
          </w:rPr>
          <w:t>.</w:t>
        </w:r>
        <w:proofErr w:type="spellStart"/>
        <w:r w:rsidRPr="004E276A">
          <w:rPr>
            <w:rFonts w:ascii="Arial" w:eastAsia="Times New Roman" w:hAnsi="Arial" w:cs="Arial"/>
            <w:color w:val="1290CD"/>
            <w:sz w:val="28"/>
            <w:szCs w:val="28"/>
            <w:u w:val="single"/>
          </w:rPr>
          <w:t>bspu</w:t>
        </w:r>
        <w:proofErr w:type="spellEnd"/>
        <w:r w:rsidRPr="004E276A">
          <w:rPr>
            <w:rFonts w:ascii="Arial" w:eastAsia="Times New Roman" w:hAnsi="Arial" w:cs="Arial"/>
            <w:color w:val="1290CD"/>
            <w:sz w:val="28"/>
            <w:szCs w:val="28"/>
            <w:u w:val="single"/>
            <w:lang w:val="ru-RU"/>
          </w:rPr>
          <w:t>.</w:t>
        </w:r>
        <w:r w:rsidRPr="004E276A">
          <w:rPr>
            <w:rFonts w:ascii="Arial" w:eastAsia="Times New Roman" w:hAnsi="Arial" w:cs="Arial"/>
            <w:color w:val="1290CD"/>
            <w:sz w:val="28"/>
            <w:szCs w:val="28"/>
            <w:u w:val="single"/>
          </w:rPr>
          <w:t>by</w:t>
        </w:r>
        <w:r w:rsidRPr="004E276A">
          <w:rPr>
            <w:rFonts w:ascii="Arial" w:eastAsia="Times New Roman" w:hAnsi="Arial" w:cs="Arial"/>
            <w:color w:val="1290CD"/>
            <w:sz w:val="28"/>
            <w:szCs w:val="28"/>
            <w:u w:val="single"/>
            <w:lang w:val="ru-RU"/>
          </w:rPr>
          <w:t>/</w:t>
        </w:r>
        <w:proofErr w:type="spellStart"/>
        <w:r w:rsidRPr="004E276A">
          <w:rPr>
            <w:rFonts w:ascii="Arial" w:eastAsia="Times New Roman" w:hAnsi="Arial" w:cs="Arial"/>
            <w:color w:val="1290CD"/>
            <w:sz w:val="28"/>
            <w:szCs w:val="28"/>
            <w:u w:val="single"/>
          </w:rPr>
          <w:t>slushatelyu</w:t>
        </w:r>
        <w:proofErr w:type="spellEnd"/>
        <w:r w:rsidRPr="004E276A">
          <w:rPr>
            <w:rFonts w:ascii="Arial" w:eastAsia="Times New Roman" w:hAnsi="Arial" w:cs="Arial"/>
            <w:color w:val="1290CD"/>
            <w:sz w:val="28"/>
            <w:szCs w:val="28"/>
            <w:u w:val="single"/>
            <w:lang w:val="ru-RU"/>
          </w:rPr>
          <w:t>/</w:t>
        </w:r>
        <w:proofErr w:type="spellStart"/>
        <w:r w:rsidRPr="004E276A">
          <w:rPr>
            <w:rFonts w:ascii="Arial" w:eastAsia="Times New Roman" w:hAnsi="Arial" w:cs="Arial"/>
            <w:color w:val="1290CD"/>
            <w:sz w:val="28"/>
            <w:szCs w:val="28"/>
            <w:u w:val="single"/>
          </w:rPr>
          <w:t>kvalifikacionnyi</w:t>
        </w:r>
        <w:proofErr w:type="spellEnd"/>
        <w:r w:rsidRPr="004E276A">
          <w:rPr>
            <w:rFonts w:ascii="Arial" w:eastAsia="Times New Roman" w:hAnsi="Arial" w:cs="Arial"/>
            <w:color w:val="1290CD"/>
            <w:sz w:val="28"/>
            <w:szCs w:val="28"/>
            <w:u w:val="single"/>
            <w:lang w:val="ru-RU"/>
          </w:rPr>
          <w:t>-</w:t>
        </w:r>
        <w:proofErr w:type="spellStart"/>
        <w:r w:rsidRPr="004E276A">
          <w:rPr>
            <w:rFonts w:ascii="Arial" w:eastAsia="Times New Roman" w:hAnsi="Arial" w:cs="Arial"/>
            <w:color w:val="1290CD"/>
            <w:sz w:val="28"/>
            <w:szCs w:val="28"/>
            <w:u w:val="single"/>
          </w:rPr>
          <w:t>ekzamen</w:t>
        </w:r>
        <w:proofErr w:type="spellEnd"/>
      </w:hyperlink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;</w:t>
      </w:r>
    </w:p>
    <w:p w:rsidR="006101FC" w:rsidRPr="006101FC" w:rsidRDefault="006101FC" w:rsidP="006101FC">
      <w:pPr>
        <w:shd w:val="clear" w:color="auto" w:fill="EEECE1"/>
        <w:spacing w:before="150" w:after="18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 xml:space="preserve">государственное учреждение образования «Институт культуры </w:t>
      </w:r>
      <w:proofErr w:type="gramStart"/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Беларуси»</w:t>
      </w:r>
      <w:r w:rsidRPr="006101FC">
        <w:rPr>
          <w:rFonts w:ascii="Arial" w:eastAsia="Times New Roman" w:hAnsi="Arial" w:cs="Arial"/>
          <w:color w:val="111111"/>
          <w:sz w:val="28"/>
          <w:szCs w:val="28"/>
        </w:rPr>
        <w:t>http</w:t>
      </w: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://</w:t>
      </w:r>
      <w:proofErr w:type="spellStart"/>
      <w:r w:rsidRPr="006101FC">
        <w:rPr>
          <w:rFonts w:ascii="Arial" w:eastAsia="Times New Roman" w:hAnsi="Arial" w:cs="Arial"/>
          <w:color w:val="111111"/>
          <w:sz w:val="28"/>
          <w:szCs w:val="28"/>
        </w:rPr>
        <w:t>inbelkult</w:t>
      </w:r>
      <w:proofErr w:type="spellEnd"/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.</w:t>
      </w:r>
      <w:r w:rsidRPr="006101FC">
        <w:rPr>
          <w:rFonts w:ascii="Arial" w:eastAsia="Times New Roman" w:hAnsi="Arial" w:cs="Arial"/>
          <w:color w:val="111111"/>
          <w:sz w:val="28"/>
          <w:szCs w:val="28"/>
        </w:rPr>
        <w:t>by</w:t>
      </w: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/</w:t>
      </w:r>
      <w:r w:rsidRPr="006101FC">
        <w:rPr>
          <w:rFonts w:ascii="Arial" w:eastAsia="Times New Roman" w:hAnsi="Arial" w:cs="Arial"/>
          <w:color w:val="111111"/>
          <w:sz w:val="28"/>
          <w:szCs w:val="28"/>
        </w:rPr>
        <w:t>by</w:t>
      </w: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/</w:t>
      </w:r>
      <w:r w:rsidRPr="006101FC">
        <w:rPr>
          <w:rFonts w:ascii="Arial" w:eastAsia="Times New Roman" w:hAnsi="Arial" w:cs="Arial"/>
          <w:color w:val="111111"/>
          <w:sz w:val="28"/>
          <w:szCs w:val="28"/>
        </w:rPr>
        <w:t>listeners</w:t>
      </w: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/</w:t>
      </w:r>
      <w:proofErr w:type="spellStart"/>
      <w:r w:rsidRPr="006101FC">
        <w:rPr>
          <w:rFonts w:ascii="Arial" w:eastAsia="Times New Roman" w:hAnsi="Arial" w:cs="Arial"/>
          <w:color w:val="111111"/>
          <w:sz w:val="28"/>
          <w:szCs w:val="28"/>
        </w:rPr>
        <w:t>kval</w:t>
      </w:r>
      <w:proofErr w:type="spellEnd"/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-</w:t>
      </w:r>
      <w:r w:rsidRPr="006101FC">
        <w:rPr>
          <w:rFonts w:ascii="Arial" w:eastAsia="Times New Roman" w:hAnsi="Arial" w:cs="Arial"/>
          <w:color w:val="111111"/>
          <w:sz w:val="28"/>
          <w:szCs w:val="28"/>
        </w:rPr>
        <w:t>f</w:t>
      </w: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-</w:t>
      </w:r>
      <w:proofErr w:type="spellStart"/>
      <w:r w:rsidRPr="006101FC">
        <w:rPr>
          <w:rFonts w:ascii="Arial" w:eastAsia="Times New Roman" w:hAnsi="Arial" w:cs="Arial"/>
          <w:color w:val="111111"/>
          <w:sz w:val="28"/>
          <w:szCs w:val="28"/>
        </w:rPr>
        <w:t>kacyjny</w:t>
      </w:r>
      <w:proofErr w:type="spellEnd"/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-</w:t>
      </w:r>
      <w:proofErr w:type="spellStart"/>
      <w:r w:rsidRPr="006101FC">
        <w:rPr>
          <w:rFonts w:ascii="Arial" w:eastAsia="Times New Roman" w:hAnsi="Arial" w:cs="Arial"/>
          <w:color w:val="111111"/>
          <w:sz w:val="28"/>
          <w:szCs w:val="28"/>
        </w:rPr>
        <w:t>jekzamen</w:t>
      </w:r>
      <w:proofErr w:type="spellEnd"/>
      <w:proofErr w:type="gramEnd"/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;</w:t>
      </w:r>
    </w:p>
    <w:p w:rsidR="006101FC" w:rsidRPr="006101FC" w:rsidRDefault="006101FC" w:rsidP="006101FC">
      <w:pP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 xml:space="preserve">учреждение образования «Белорусская государственная академия музыки» </w:t>
      </w:r>
      <w:r w:rsidRPr="006101FC">
        <w:rPr>
          <w:rFonts w:ascii="Arial" w:eastAsia="Times New Roman" w:hAnsi="Arial" w:cs="Arial"/>
          <w:color w:val="111111"/>
          <w:sz w:val="28"/>
          <w:szCs w:val="28"/>
        </w:rPr>
        <w:t> </w:t>
      </w:r>
      <w:hyperlink r:id="rId8" w:history="1"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</w:rPr>
          <w:t>http</w:t>
        </w:r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  <w:lang w:val="ru-RU"/>
          </w:rPr>
          <w:t>://</w:t>
        </w:r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</w:rPr>
          <w:t>www</w:t>
        </w:r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  <w:lang w:val="ru-RU"/>
          </w:rPr>
          <w:t>.</w:t>
        </w:r>
        <w:proofErr w:type="spellStart"/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</w:rPr>
          <w:t>bgam</w:t>
        </w:r>
        <w:proofErr w:type="spellEnd"/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  <w:lang w:val="ru-RU"/>
          </w:rPr>
          <w:t>.</w:t>
        </w:r>
        <w:proofErr w:type="spellStart"/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</w:rPr>
          <w:t>edu</w:t>
        </w:r>
        <w:proofErr w:type="spellEnd"/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  <w:lang w:val="ru-RU"/>
          </w:rPr>
          <w:t>.</w:t>
        </w:r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</w:rPr>
          <w:t>by</w:t>
        </w:r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  <w:lang w:val="ru-RU"/>
          </w:rPr>
          <w:t>/</w:t>
        </w:r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</w:rPr>
          <w:t>structure</w:t>
        </w:r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  <w:lang w:val="ru-RU"/>
          </w:rPr>
          <w:t>/</w:t>
        </w:r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</w:rPr>
          <w:t>departments</w:t>
        </w:r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  <w:lang w:val="ru-RU"/>
          </w:rPr>
          <w:t>/</w:t>
        </w:r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</w:rPr>
          <w:t>training</w:t>
        </w:r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  <w:lang w:val="ru-RU"/>
          </w:rPr>
          <w:t>&amp;</w:t>
        </w:r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</w:rPr>
          <w:t>retraining</w:t>
        </w:r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  <w:lang w:val="ru-RU"/>
          </w:rPr>
          <w:t>/</w:t>
        </w:r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</w:rPr>
          <w:t>qualifying</w:t>
        </w:r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  <w:lang w:val="ru-RU"/>
          </w:rPr>
          <w:t>-</w:t>
        </w:r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</w:rPr>
          <w:t>examination</w:t>
        </w:r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  <w:lang w:val="ru-RU"/>
          </w:rPr>
          <w:t>.</w:t>
        </w:r>
        <w:proofErr w:type="spellStart"/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</w:rPr>
          <w:t>php</w:t>
        </w:r>
        <w:proofErr w:type="spellEnd"/>
      </w:hyperlink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;</w:t>
      </w:r>
    </w:p>
    <w:p w:rsidR="006101FC" w:rsidRPr="006101FC" w:rsidRDefault="006101FC" w:rsidP="006101FC">
      <w:pP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учреждение образования «Белорусский государственный университет физической культуры»</w:t>
      </w:r>
      <w:hyperlink r:id="rId9" w:history="1"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</w:rPr>
          <w:t>http</w:t>
        </w:r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  <w:lang w:val="ru-RU"/>
          </w:rPr>
          <w:t>://</w:t>
        </w:r>
        <w:proofErr w:type="spellStart"/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</w:rPr>
          <w:t>ippkbgufk</w:t>
        </w:r>
        <w:proofErr w:type="spellEnd"/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  <w:lang w:val="ru-RU"/>
          </w:rPr>
          <w:t>.</w:t>
        </w:r>
        <w:proofErr w:type="spellStart"/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</w:rPr>
          <w:t>edu</w:t>
        </w:r>
        <w:proofErr w:type="spellEnd"/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  <w:lang w:val="ru-RU"/>
          </w:rPr>
          <w:t>.</w:t>
        </w:r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</w:rPr>
          <w:t>by</w:t>
        </w:r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  <w:lang w:val="ru-RU"/>
          </w:rPr>
          <w:t>/</w:t>
        </w:r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</w:rPr>
          <w:t>main</w:t>
        </w:r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  <w:lang w:val="ru-RU"/>
          </w:rPr>
          <w:t>.</w:t>
        </w:r>
        <w:proofErr w:type="spellStart"/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</w:rPr>
          <w:t>aspx</w:t>
        </w:r>
        <w:proofErr w:type="spellEnd"/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  <w:lang w:val="ru-RU"/>
          </w:rPr>
          <w:t>?</w:t>
        </w:r>
        <w:proofErr w:type="spellStart"/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</w:rPr>
          <w:t>guid</w:t>
        </w:r>
        <w:proofErr w:type="spellEnd"/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  <w:lang w:val="ru-RU"/>
          </w:rPr>
          <w:t>=12411</w:t>
        </w:r>
      </w:hyperlink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;</w:t>
      </w:r>
    </w:p>
    <w:p w:rsidR="006101FC" w:rsidRPr="006101FC" w:rsidRDefault="006101FC" w:rsidP="006101FC">
      <w:pP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ru-RU"/>
        </w:rPr>
      </w:pPr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государственное учреждение образования «Белорусская медицинская академия последипломного образования»</w:t>
      </w:r>
      <w:hyperlink r:id="rId10" w:history="1"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</w:rPr>
          <w:t>http</w:t>
        </w:r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  <w:lang w:val="ru-RU"/>
          </w:rPr>
          <w:t>://</w:t>
        </w:r>
        <w:proofErr w:type="spellStart"/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</w:rPr>
          <w:t>belmapo</w:t>
        </w:r>
        <w:proofErr w:type="spellEnd"/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  <w:lang w:val="ru-RU"/>
          </w:rPr>
          <w:t>.</w:t>
        </w:r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</w:rPr>
          <w:t>by</w:t>
        </w:r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  <w:lang w:val="ru-RU"/>
          </w:rPr>
          <w:t>/</w:t>
        </w:r>
        <w:proofErr w:type="spellStart"/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</w:rPr>
          <w:t>otdel</w:t>
        </w:r>
        <w:proofErr w:type="spellEnd"/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  <w:lang w:val="ru-RU"/>
          </w:rPr>
          <w:t>-</w:t>
        </w:r>
        <w:proofErr w:type="spellStart"/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</w:rPr>
          <w:t>attestacii</w:t>
        </w:r>
        <w:proofErr w:type="spellEnd"/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  <w:lang w:val="ru-RU"/>
          </w:rPr>
          <w:t>.</w:t>
        </w:r>
        <w:r w:rsidRPr="004E276A">
          <w:rPr>
            <w:rFonts w:ascii="Arial" w:eastAsia="Times New Roman" w:hAnsi="Arial" w:cs="Arial"/>
            <w:color w:val="326693"/>
            <w:sz w:val="28"/>
            <w:szCs w:val="28"/>
            <w:u w:val="single"/>
          </w:rPr>
          <w:t>html</w:t>
        </w:r>
      </w:hyperlink>
      <w:r w:rsidRPr="006101FC">
        <w:rPr>
          <w:rFonts w:ascii="Arial" w:eastAsia="Times New Roman" w:hAnsi="Arial" w:cs="Arial"/>
          <w:color w:val="111111"/>
          <w:sz w:val="28"/>
          <w:szCs w:val="28"/>
          <w:lang w:val="ru-RU"/>
        </w:rPr>
        <w:t>.</w:t>
      </w:r>
    </w:p>
    <w:p w:rsidR="00F942AF" w:rsidRPr="006101FC" w:rsidRDefault="00F942AF">
      <w:pPr>
        <w:rPr>
          <w:lang w:val="ru-RU"/>
        </w:rPr>
      </w:pPr>
    </w:p>
    <w:sectPr w:rsidR="00F942AF" w:rsidRPr="006101F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FC"/>
    <w:rsid w:val="003E76A4"/>
    <w:rsid w:val="004E276A"/>
    <w:rsid w:val="006101FC"/>
    <w:rsid w:val="00C41AD8"/>
    <w:rsid w:val="00F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97D83"/>
  <w15:chartTrackingRefBased/>
  <w15:docId w15:val="{81A88B0F-31E0-4542-9A85-D6DF11DD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01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01F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6101F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10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101F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E7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7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53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222222"/>
            <w:right w:val="none" w:sz="0" w:space="0" w:color="auto"/>
          </w:divBdr>
        </w:div>
        <w:div w:id="2615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am.edu.by/structure/departments/training&amp;retraining/qualifying-examination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pkip.bspu.by/slushatelyu/kvalifikacionnyi-ekzam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ihe.bsu.by/index.php/ru/obucheni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ipo.unibel.by/index.php?id=238" TargetMode="External"/><Relationship Id="rId10" Type="http://schemas.openxmlformats.org/officeDocument/2006/relationships/hyperlink" Target="http://belmapo.by/otdel-attestacii.html" TargetMode="External"/><Relationship Id="rId4" Type="http://schemas.openxmlformats.org/officeDocument/2006/relationships/hyperlink" Target="http://www.academy.edu.by/" TargetMode="External"/><Relationship Id="rId9" Type="http://schemas.openxmlformats.org/officeDocument/2006/relationships/hyperlink" Target="http://ippkbgufk.edu.by/main.aspx?guid=124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2985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2021-04-20T11:17:00Z</cp:lastPrinted>
  <dcterms:created xsi:type="dcterms:W3CDTF">2021-04-20T10:53:00Z</dcterms:created>
  <dcterms:modified xsi:type="dcterms:W3CDTF">2024-09-04T05:46:00Z</dcterms:modified>
</cp:coreProperties>
</file>